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6A5DC" w14:textId="77777777" w:rsidR="00CA4A9D" w:rsidRPr="00C803F3" w:rsidRDefault="009A2534" w:rsidP="00CA4A9D">
      <w:pPr>
        <w:pStyle w:val="Title1"/>
        <w:ind w:left="0" w:firstLine="0"/>
      </w:pPr>
      <w:r>
        <w:t xml:space="preserve">People and Places Board </w:t>
      </w:r>
      <w:r w:rsidR="00CA4A9D">
        <w:t>Update Paper</w:t>
      </w:r>
    </w:p>
    <w:p w14:paraId="3925A730" w14:textId="77777777" w:rsidR="009B6F95" w:rsidRPr="00C803F3" w:rsidRDefault="009B6F95"/>
    <w:sdt>
      <w:sdtPr>
        <w:rPr>
          <w:rStyle w:val="Style6"/>
        </w:rPr>
        <w:alias w:val="Purpose of report"/>
        <w:tag w:val="Purpose of report"/>
        <w:id w:val="-783727919"/>
        <w:lock w:val="sdtLocked"/>
        <w:placeholder>
          <w:docPart w:val="A7AB8916570A44129542B0D16E3AED45"/>
        </w:placeholder>
      </w:sdtPr>
      <w:sdtEndPr>
        <w:rPr>
          <w:rStyle w:val="Style6"/>
        </w:rPr>
      </w:sdtEndPr>
      <w:sdtContent>
        <w:p w14:paraId="748BB41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F34DD0C5425742E486AA64A8F1E875E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E893737" w14:textId="77777777" w:rsidR="00795C95" w:rsidRDefault="00CA4A9D" w:rsidP="00B84F31">
          <w:pPr>
            <w:ind w:left="0" w:firstLine="0"/>
            <w:rPr>
              <w:rStyle w:val="Title3Char"/>
            </w:rPr>
          </w:pPr>
          <w:r>
            <w:rPr>
              <w:rStyle w:val="Title3Char"/>
            </w:rPr>
            <w:t>For information.</w:t>
          </w:r>
        </w:p>
      </w:sdtContent>
    </w:sdt>
    <w:p w14:paraId="611816DD" w14:textId="77777777" w:rsidR="009B6F95" w:rsidRPr="00C803F3" w:rsidRDefault="009B6F95" w:rsidP="00B84F31">
      <w:pPr>
        <w:ind w:left="0" w:firstLine="0"/>
      </w:pPr>
    </w:p>
    <w:sdt>
      <w:sdtPr>
        <w:rPr>
          <w:rStyle w:val="Style6"/>
        </w:rPr>
        <w:id w:val="911819474"/>
        <w:lock w:val="sdtLocked"/>
        <w:placeholder>
          <w:docPart w:val="2EB79F5E63134ACE899CE271E6398413"/>
        </w:placeholder>
      </w:sdtPr>
      <w:sdtEndPr>
        <w:rPr>
          <w:rStyle w:val="Style6"/>
        </w:rPr>
      </w:sdtEndPr>
      <w:sdtContent>
        <w:p w14:paraId="74320CF9" w14:textId="77777777" w:rsidR="009B6F95" w:rsidRPr="00A627DD" w:rsidRDefault="009B6F95" w:rsidP="00B84F31">
          <w:pPr>
            <w:ind w:left="0" w:firstLine="0"/>
          </w:pPr>
          <w:r w:rsidRPr="00C803F3">
            <w:rPr>
              <w:rStyle w:val="Style6"/>
            </w:rPr>
            <w:t>Summary</w:t>
          </w:r>
        </w:p>
      </w:sdtContent>
    </w:sdt>
    <w:p w14:paraId="3F28B3DA" w14:textId="77777777" w:rsidR="009B6F95" w:rsidRDefault="00CA4A9D" w:rsidP="00B84F31">
      <w:pPr>
        <w:pStyle w:val="Title3"/>
        <w:ind w:left="0" w:firstLine="0"/>
      </w:pPr>
      <w:r>
        <w:t>Update Paper on issues and policy areas not covered by other items on the agenda.</w:t>
      </w:r>
    </w:p>
    <w:p w14:paraId="178894BB" w14:textId="77777777" w:rsidR="009B6F95" w:rsidRDefault="009B6F95" w:rsidP="00B84F31">
      <w:pPr>
        <w:pStyle w:val="Title3"/>
      </w:pPr>
    </w:p>
    <w:p w14:paraId="6DBE77F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769CF720" wp14:editId="7EC16EFF">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C2BEA4" w14:textId="77777777" w:rsidR="000F69FB" w:rsidRDefault="000F69FB"/>
                          <w:sdt>
                            <w:sdtPr>
                              <w:rPr>
                                <w:rStyle w:val="Style6"/>
                              </w:rPr>
                              <w:alias w:val="Recommendations"/>
                              <w:tag w:val="Recommendations"/>
                              <w:id w:val="-1634171231"/>
                              <w:placeholder>
                                <w:docPart w:val="F96E8CD9E47B4C6E86DB31509A1538F4"/>
                              </w:placeholder>
                            </w:sdtPr>
                            <w:sdtEndPr>
                              <w:rPr>
                                <w:rStyle w:val="Style6"/>
                              </w:rPr>
                            </w:sdtEndPr>
                            <w:sdtContent>
                              <w:p w14:paraId="05189A4F" w14:textId="77777777" w:rsidR="000F69FB" w:rsidRPr="00A627DD" w:rsidRDefault="000F69FB" w:rsidP="00B84F31">
                                <w:pPr>
                                  <w:ind w:left="0" w:firstLine="0"/>
                                </w:pPr>
                                <w:r w:rsidRPr="00C803F3">
                                  <w:rPr>
                                    <w:rStyle w:val="Style6"/>
                                  </w:rPr>
                                  <w:t>Recommendation</w:t>
                                </w:r>
                              </w:p>
                            </w:sdtContent>
                          </w:sdt>
                          <w:p w14:paraId="1BE47E93" w14:textId="77777777" w:rsidR="00CA4A9D" w:rsidRPr="00CA4A9D" w:rsidRDefault="00CA4A9D" w:rsidP="00B84F31">
                            <w:pPr>
                              <w:ind w:left="0" w:firstLine="0"/>
                              <w:rPr>
                                <w:rStyle w:val="Style6"/>
                                <w:b w:val="0"/>
                              </w:rPr>
                            </w:pPr>
                            <w:r w:rsidRPr="00CA4A9D">
                              <w:rPr>
                                <w:rStyle w:val="Style6"/>
                                <w:b w:val="0"/>
                              </w:rPr>
                              <w:t>Members are to note the contents o</w:t>
                            </w:r>
                            <w:r>
                              <w:rPr>
                                <w:rStyle w:val="Style6"/>
                                <w:b w:val="0"/>
                              </w:rPr>
                              <w:t>f the report.</w:t>
                            </w:r>
                          </w:p>
                          <w:p w14:paraId="27D897E2" w14:textId="77777777" w:rsidR="000F69FB" w:rsidRPr="00A627DD" w:rsidRDefault="003D6C14" w:rsidP="00B84F31">
                            <w:pPr>
                              <w:ind w:left="0" w:firstLine="0"/>
                            </w:pPr>
                            <w:sdt>
                              <w:sdtPr>
                                <w:rPr>
                                  <w:rStyle w:val="Style6"/>
                                </w:rPr>
                                <w:alias w:val="Action/s"/>
                                <w:tag w:val="Action/s"/>
                                <w:id w:val="450136090"/>
                                <w:placeholder>
                                  <w:docPart w:val="919AD27703834E67848BBC7E509935FB"/>
                                </w:placeholder>
                              </w:sdtPr>
                              <w:sdtEndPr>
                                <w:rPr>
                                  <w:rStyle w:val="Style6"/>
                                </w:rPr>
                              </w:sdtEndPr>
                              <w:sdtContent>
                                <w:r w:rsidR="000F69FB" w:rsidRPr="00C803F3">
                                  <w:rPr>
                                    <w:rStyle w:val="Style6"/>
                                  </w:rPr>
                                  <w:t>Action</w:t>
                                </w:r>
                              </w:sdtContent>
                            </w:sdt>
                          </w:p>
                          <w:p w14:paraId="3B4781B5" w14:textId="77777777" w:rsidR="000F69FB" w:rsidRDefault="00CA4A9D">
                            <w:r>
                              <w:t>Officers to take forward any comments from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CF720"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77C2BEA4" w14:textId="77777777" w:rsidR="000F69FB" w:rsidRDefault="000F69FB"/>
                    <w:sdt>
                      <w:sdtPr>
                        <w:rPr>
                          <w:rStyle w:val="Style6"/>
                        </w:rPr>
                        <w:alias w:val="Recommendations"/>
                        <w:tag w:val="Recommendations"/>
                        <w:id w:val="-1634171231"/>
                        <w:placeholder>
                          <w:docPart w:val="F96E8CD9E47B4C6E86DB31509A1538F4"/>
                        </w:placeholder>
                      </w:sdtPr>
                      <w:sdtEndPr>
                        <w:rPr>
                          <w:rStyle w:val="Style6"/>
                        </w:rPr>
                      </w:sdtEndPr>
                      <w:sdtContent>
                        <w:p w14:paraId="05189A4F" w14:textId="77777777" w:rsidR="000F69FB" w:rsidRPr="00A627DD" w:rsidRDefault="000F69FB" w:rsidP="00B84F31">
                          <w:pPr>
                            <w:ind w:left="0" w:firstLine="0"/>
                          </w:pPr>
                          <w:r w:rsidRPr="00C803F3">
                            <w:rPr>
                              <w:rStyle w:val="Style6"/>
                            </w:rPr>
                            <w:t>Recommendation</w:t>
                          </w:r>
                        </w:p>
                      </w:sdtContent>
                    </w:sdt>
                    <w:p w14:paraId="1BE47E93" w14:textId="77777777" w:rsidR="00CA4A9D" w:rsidRPr="00CA4A9D" w:rsidRDefault="00CA4A9D" w:rsidP="00B84F31">
                      <w:pPr>
                        <w:ind w:left="0" w:firstLine="0"/>
                        <w:rPr>
                          <w:rStyle w:val="Style6"/>
                          <w:b w:val="0"/>
                        </w:rPr>
                      </w:pPr>
                      <w:r w:rsidRPr="00CA4A9D">
                        <w:rPr>
                          <w:rStyle w:val="Style6"/>
                          <w:b w:val="0"/>
                        </w:rPr>
                        <w:t>Members are to note the contents o</w:t>
                      </w:r>
                      <w:r>
                        <w:rPr>
                          <w:rStyle w:val="Style6"/>
                          <w:b w:val="0"/>
                        </w:rPr>
                        <w:t>f the report.</w:t>
                      </w:r>
                    </w:p>
                    <w:p w14:paraId="27D897E2" w14:textId="77777777" w:rsidR="000F69FB" w:rsidRPr="00A627DD" w:rsidRDefault="003D6C14" w:rsidP="00B84F31">
                      <w:pPr>
                        <w:ind w:left="0" w:firstLine="0"/>
                      </w:pPr>
                      <w:sdt>
                        <w:sdtPr>
                          <w:rPr>
                            <w:rStyle w:val="Style6"/>
                          </w:rPr>
                          <w:alias w:val="Action/s"/>
                          <w:tag w:val="Action/s"/>
                          <w:id w:val="450136090"/>
                          <w:placeholder>
                            <w:docPart w:val="919AD27703834E67848BBC7E509935FB"/>
                          </w:placeholder>
                        </w:sdtPr>
                        <w:sdtEndPr>
                          <w:rPr>
                            <w:rStyle w:val="Style6"/>
                          </w:rPr>
                        </w:sdtEndPr>
                        <w:sdtContent>
                          <w:r w:rsidR="000F69FB" w:rsidRPr="00C803F3">
                            <w:rPr>
                              <w:rStyle w:val="Style6"/>
                            </w:rPr>
                            <w:t>Action</w:t>
                          </w:r>
                        </w:sdtContent>
                      </w:sdt>
                    </w:p>
                    <w:p w14:paraId="3B4781B5" w14:textId="77777777" w:rsidR="000F69FB" w:rsidRDefault="00CA4A9D">
                      <w:r>
                        <w:t>Officers to take forward any comments from members.</w:t>
                      </w:r>
                    </w:p>
                  </w:txbxContent>
                </v:textbox>
                <w10:wrap anchorx="margin"/>
              </v:shape>
            </w:pict>
          </mc:Fallback>
        </mc:AlternateContent>
      </w:r>
    </w:p>
    <w:p w14:paraId="3F0C2042" w14:textId="77777777" w:rsidR="009B6F95" w:rsidRDefault="009B6F95" w:rsidP="00B84F31">
      <w:pPr>
        <w:pStyle w:val="Title3"/>
      </w:pPr>
    </w:p>
    <w:p w14:paraId="4F3E575F" w14:textId="77777777" w:rsidR="009B6F95" w:rsidRDefault="009B6F95" w:rsidP="00B84F31">
      <w:pPr>
        <w:pStyle w:val="Title3"/>
      </w:pPr>
    </w:p>
    <w:p w14:paraId="25AAB7B9" w14:textId="77777777" w:rsidR="009B6F95" w:rsidRDefault="009B6F95" w:rsidP="00B84F31">
      <w:pPr>
        <w:pStyle w:val="Title3"/>
      </w:pPr>
    </w:p>
    <w:p w14:paraId="2156F060" w14:textId="77777777" w:rsidR="009B6F95" w:rsidRDefault="009B6F95" w:rsidP="00B84F31">
      <w:pPr>
        <w:pStyle w:val="Title3"/>
      </w:pPr>
    </w:p>
    <w:p w14:paraId="1F50673F" w14:textId="77777777" w:rsidR="009B6F95" w:rsidRDefault="009B6F95" w:rsidP="00B84F31">
      <w:pPr>
        <w:pStyle w:val="Title3"/>
      </w:pPr>
    </w:p>
    <w:p w14:paraId="6A95A397" w14:textId="77777777" w:rsidR="009B6F95" w:rsidRDefault="009B6F95" w:rsidP="00B84F31">
      <w:pPr>
        <w:pStyle w:val="Title3"/>
      </w:pPr>
    </w:p>
    <w:p w14:paraId="09B1D18B" w14:textId="77777777" w:rsidR="009B6F95" w:rsidRDefault="009B6F95" w:rsidP="00B84F31">
      <w:pPr>
        <w:pStyle w:val="Title3"/>
      </w:pPr>
    </w:p>
    <w:p w14:paraId="05C07460" w14:textId="77777777" w:rsidR="009B6F95" w:rsidRDefault="009B6F95" w:rsidP="00B84F31">
      <w:pPr>
        <w:pStyle w:val="Title3"/>
      </w:pPr>
    </w:p>
    <w:p w14:paraId="433D472A" w14:textId="77777777" w:rsidR="009B6F95" w:rsidRDefault="009B6F95" w:rsidP="00B84F31">
      <w:pPr>
        <w:pStyle w:val="Title3"/>
      </w:pPr>
    </w:p>
    <w:p w14:paraId="20DFEA41" w14:textId="77777777" w:rsidR="009B6F95" w:rsidRPr="00C803F3" w:rsidRDefault="003D6C14" w:rsidP="000F69FB">
      <w:sdt>
        <w:sdtPr>
          <w:rPr>
            <w:rStyle w:val="Style2"/>
          </w:rPr>
          <w:id w:val="-1751574325"/>
          <w:lock w:val="contentLocked"/>
          <w:placeholder>
            <w:docPart w:val="4A337AE7ABCC4CB6BD99681A8F3AFCF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291E48334A074B4BB6E957929C3B9F6B"/>
          </w:placeholder>
          <w:text w:multiLine="1"/>
        </w:sdtPr>
        <w:sdtEndPr/>
        <w:sdtContent>
          <w:r w:rsidR="00CA4A9D" w:rsidRPr="00CA4A9D">
            <w:t>Sonika Sidhu</w:t>
          </w:r>
        </w:sdtContent>
      </w:sdt>
    </w:p>
    <w:p w14:paraId="492A8AD7" w14:textId="77777777" w:rsidR="009B6F95" w:rsidRDefault="003D6C14" w:rsidP="000F69FB">
      <w:sdt>
        <w:sdtPr>
          <w:rPr>
            <w:rStyle w:val="Style2"/>
          </w:rPr>
          <w:id w:val="1940027828"/>
          <w:lock w:val="contentLocked"/>
          <w:placeholder>
            <w:docPart w:val="4C913C519294485386965E6AA7D4A3B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1125276C0EFC4C3CBA0214220A9EE26F"/>
          </w:placeholder>
          <w:text w:multiLine="1"/>
        </w:sdtPr>
        <w:sdtEndPr/>
        <w:sdtContent>
          <w:r w:rsidR="00CA4A9D" w:rsidRPr="00CA4A9D">
            <w:t>Principal Policy Adviser</w:t>
          </w:r>
        </w:sdtContent>
      </w:sdt>
    </w:p>
    <w:p w14:paraId="001D4209" w14:textId="77777777" w:rsidR="009B6F95" w:rsidRDefault="003D6C14" w:rsidP="000F69FB">
      <w:sdt>
        <w:sdtPr>
          <w:rPr>
            <w:rStyle w:val="Style2"/>
          </w:rPr>
          <w:id w:val="1040625228"/>
          <w:lock w:val="contentLocked"/>
          <w:placeholder>
            <w:docPart w:val="F184A8CE554F4F3597E0B9142B2F3037"/>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A4A9D" w:rsidRPr="00CA4A9D">
        <w:t>07775802327</w:t>
      </w:r>
    </w:p>
    <w:p w14:paraId="7D7B0445" w14:textId="77777777" w:rsidR="009B6F95" w:rsidRDefault="003D6C14" w:rsidP="00B84F31">
      <w:pPr>
        <w:pStyle w:val="Title3"/>
      </w:pPr>
      <w:sdt>
        <w:sdtPr>
          <w:rPr>
            <w:rStyle w:val="Style2"/>
          </w:rPr>
          <w:id w:val="614409820"/>
          <w:lock w:val="contentLocked"/>
          <w:placeholder>
            <w:docPart w:val="F7F4299868884149A4FCA07967F7843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F47E98E07244ADDB50AED1C377837DA"/>
          </w:placeholder>
          <w:text w:multiLine="1"/>
        </w:sdtPr>
        <w:sdtEndPr/>
        <w:sdtContent>
          <w:r w:rsidR="00CA4A9D" w:rsidRPr="00CA4A9D">
            <w:t>Sonika.Sidhu@local.gov.uk</w:t>
          </w:r>
        </w:sdtContent>
      </w:sdt>
    </w:p>
    <w:p w14:paraId="735FC353" w14:textId="77777777" w:rsidR="009B6F95" w:rsidRPr="00E8118A" w:rsidRDefault="009B6F95" w:rsidP="00B84F31">
      <w:pPr>
        <w:pStyle w:val="Title3"/>
      </w:pPr>
    </w:p>
    <w:p w14:paraId="3BD543E9" w14:textId="77777777" w:rsidR="009B6F95" w:rsidRPr="00C803F3" w:rsidRDefault="009B6F95" w:rsidP="00B84F31">
      <w:pPr>
        <w:pStyle w:val="Title3"/>
      </w:pPr>
      <w:r w:rsidRPr="00C803F3">
        <w:t xml:space="preserve"> </w:t>
      </w:r>
    </w:p>
    <w:p w14:paraId="7F9B05C0" w14:textId="77777777" w:rsidR="009B6F95" w:rsidRPr="00C803F3" w:rsidRDefault="009B6F95"/>
    <w:p w14:paraId="79389B38" w14:textId="77777777" w:rsidR="009B6F95" w:rsidRPr="00C803F3" w:rsidRDefault="009B6F95"/>
    <w:p w14:paraId="0BA7B8F2" w14:textId="77777777" w:rsidR="009B6F95" w:rsidRPr="00C803F3" w:rsidRDefault="009B6F95"/>
    <w:p w14:paraId="3C6ECA4C" w14:textId="77777777" w:rsidR="009B6F95" w:rsidRPr="00C803F3" w:rsidRDefault="009B6F95"/>
    <w:p w14:paraId="015389CC" w14:textId="77777777" w:rsidR="003D6C14" w:rsidRPr="003D6C14" w:rsidRDefault="003D6C14" w:rsidP="003D6C14">
      <w:pPr>
        <w:ind w:left="360" w:hanging="360"/>
        <w:rPr>
          <w:rStyle w:val="ReportTemplate"/>
          <w:b/>
          <w:sz w:val="28"/>
          <w:szCs w:val="28"/>
        </w:rPr>
      </w:pPr>
      <w:r w:rsidRPr="003D6C14">
        <w:rPr>
          <w:rStyle w:val="ReportTemplate"/>
          <w:b/>
          <w:sz w:val="28"/>
          <w:szCs w:val="28"/>
        </w:rPr>
        <w:lastRenderedPageBreak/>
        <w:t>People and Places Board Update Paper</w:t>
      </w:r>
    </w:p>
    <w:p w14:paraId="7CDA15D2" w14:textId="77777777" w:rsidR="009A2534" w:rsidRPr="009A2534" w:rsidRDefault="009A2534" w:rsidP="009A2534">
      <w:pPr>
        <w:ind w:left="360" w:hanging="360"/>
        <w:rPr>
          <w:rStyle w:val="ReportTemplate"/>
          <w:b/>
        </w:rPr>
      </w:pPr>
      <w:r>
        <w:rPr>
          <w:rStyle w:val="ReportTemplate"/>
          <w:b/>
        </w:rPr>
        <w:t>D</w:t>
      </w:r>
      <w:r w:rsidRPr="009A2534">
        <w:rPr>
          <w:rStyle w:val="ReportTemplate"/>
          <w:b/>
        </w:rPr>
        <w:t xml:space="preserve">igital update </w:t>
      </w:r>
    </w:p>
    <w:p w14:paraId="55841AC4" w14:textId="77777777" w:rsidR="00D11433" w:rsidRPr="00D11433" w:rsidRDefault="009A2534" w:rsidP="00D11433">
      <w:pPr>
        <w:pStyle w:val="ListParagraph"/>
      </w:pPr>
      <w:r>
        <w:rPr>
          <w:rStyle w:val="ReportTemplate"/>
        </w:rPr>
        <w:t xml:space="preserve"> </w:t>
      </w:r>
      <w:r w:rsidR="00D11433" w:rsidRPr="00D11433">
        <w:t>The cu to provide gigabit-broadband to across the UK by 2025.  </w:t>
      </w:r>
    </w:p>
    <w:p w14:paraId="4803B1C9" w14:textId="77777777" w:rsidR="00D11433" w:rsidRPr="00D11433" w:rsidRDefault="00D11433" w:rsidP="00D11433">
      <w:pPr>
        <w:pStyle w:val="ListParagraph"/>
        <w:numPr>
          <w:ilvl w:val="0"/>
          <w:numId w:val="0"/>
        </w:numPr>
        <w:ind w:left="360"/>
      </w:pPr>
    </w:p>
    <w:p w14:paraId="50C84B07" w14:textId="77777777" w:rsidR="00D11433" w:rsidRPr="00D11433" w:rsidRDefault="00D11433" w:rsidP="00D11433">
      <w:pPr>
        <w:pStyle w:val="ListParagraph"/>
      </w:pPr>
      <w:r w:rsidRPr="00D11433">
        <w:t>Ofcom has reported that the UK’s broadband networks have held up well over the course of the pandemic with only small degradation to speeds.</w:t>
      </w:r>
      <w:r w:rsidRPr="00D11433">
        <w:rPr>
          <w:vertAlign w:val="superscript"/>
        </w:rPr>
        <w:t>1</w:t>
      </w:r>
      <w:r w:rsidRPr="00D11433">
        <w:t xml:space="preserve"> However, in rural areas in which only slower speeds are available any degradation in speed will have had a much larger effect on user experience than in areas where faster speeds are available.  </w:t>
      </w:r>
    </w:p>
    <w:p w14:paraId="2EF331AC" w14:textId="77777777" w:rsidR="00D11433" w:rsidRPr="00D11433" w:rsidRDefault="00D11433" w:rsidP="00D11433">
      <w:pPr>
        <w:pStyle w:val="ListParagraph"/>
        <w:numPr>
          <w:ilvl w:val="0"/>
          <w:numId w:val="0"/>
        </w:numPr>
        <w:ind w:left="360"/>
      </w:pPr>
    </w:p>
    <w:p w14:paraId="42C55D10" w14:textId="77777777" w:rsidR="00D11433" w:rsidRPr="00D11433" w:rsidRDefault="00D11433" w:rsidP="00D11433">
      <w:pPr>
        <w:pStyle w:val="ListParagraph"/>
      </w:pPr>
      <w:r w:rsidRPr="00D11433">
        <w:t>Throughout the crisis, LGA officers have been in regular contact with telecommunication providers and Government to understand the work being undertaken to keep networks running. This has included exploring how councils can enable providers to undertake essential maintenance to digital infrastructure on public sites and roads while ensuring their communities and workforces remain safe. </w:t>
      </w:r>
    </w:p>
    <w:p w14:paraId="289016E4" w14:textId="77777777" w:rsidR="00D11433" w:rsidRPr="00D11433" w:rsidRDefault="00D11433" w:rsidP="00D11433">
      <w:pPr>
        <w:pStyle w:val="ListParagraph"/>
        <w:numPr>
          <w:ilvl w:val="0"/>
          <w:numId w:val="0"/>
        </w:numPr>
        <w:ind w:left="360"/>
      </w:pPr>
    </w:p>
    <w:p w14:paraId="3ACAE7C5" w14:textId="77777777" w:rsidR="00D11433" w:rsidRPr="00D11433" w:rsidRDefault="00D11433" w:rsidP="00D11433">
      <w:pPr>
        <w:pStyle w:val="ListParagraph"/>
      </w:pPr>
      <w:r w:rsidRPr="00D11433">
        <w:t xml:space="preserve">A meeting has been arranged (Thursday 11 June) between the Minister for Digital Infrastructure Matt Warman </w:t>
      </w:r>
      <w:proofErr w:type="spellStart"/>
      <w:r w:rsidRPr="00D11433">
        <w:t>rrent</w:t>
      </w:r>
      <w:proofErr w:type="spellEnd"/>
      <w:r w:rsidRPr="00D11433">
        <w:t xml:space="preserve"> Covid-19 emergency has served to highlight the importance of fast and reliable digital connectivity and has given the Government fresh impetus to deliver its </w:t>
      </w:r>
      <w:proofErr w:type="spellStart"/>
      <w:r w:rsidRPr="00D11433">
        <w:t>pledgeMP</w:t>
      </w:r>
      <w:proofErr w:type="spellEnd"/>
      <w:r w:rsidRPr="00D11433">
        <w:t>, LGA Chairman Cllr James Jamieson and the Board’s digital connectivity spokesperson, Cllr Mark Hawthorne. The meeting will be an opportunity to raise the Board’s key lobbying lines on digital connectivity: </w:t>
      </w:r>
    </w:p>
    <w:p w14:paraId="152A3A39" w14:textId="77777777" w:rsidR="00D11433" w:rsidRPr="00D11433" w:rsidRDefault="00D11433" w:rsidP="00D11433">
      <w:pPr>
        <w:pStyle w:val="ListParagraph"/>
        <w:numPr>
          <w:ilvl w:val="0"/>
          <w:numId w:val="0"/>
        </w:numPr>
        <w:ind w:left="360"/>
      </w:pPr>
    </w:p>
    <w:p w14:paraId="10086564" w14:textId="77777777" w:rsidR="00D11433" w:rsidRPr="00D11433" w:rsidRDefault="00D11433" w:rsidP="00D11433">
      <w:pPr>
        <w:pStyle w:val="ListParagraph"/>
        <w:numPr>
          <w:ilvl w:val="1"/>
          <w:numId w:val="1"/>
        </w:numPr>
      </w:pPr>
      <w:r w:rsidRPr="00D11433">
        <w:t>In the 2019 Conservative manifesto, the Government committed to delivering gigabit-capable broadband to all by 2025. Civil servants have made clear that the management of the publicly funded roll out will no longer be led by councils, but by Government itself. Without oversight provided by councils the delivery of the Government’s ambitions will be placed at significant risk. We will therefore press the Minister to ensure councils have a clear, formalised and meaningful partnership role in the delivery of its gigabit-broadband for all by 2025 ambitions.  </w:t>
      </w:r>
    </w:p>
    <w:p w14:paraId="2D266826" w14:textId="77777777" w:rsidR="00D11433" w:rsidRPr="00D11433" w:rsidRDefault="00D11433" w:rsidP="00D11433">
      <w:pPr>
        <w:pStyle w:val="ListParagraph"/>
        <w:numPr>
          <w:ilvl w:val="0"/>
          <w:numId w:val="0"/>
        </w:numPr>
        <w:ind w:left="360"/>
      </w:pPr>
    </w:p>
    <w:p w14:paraId="357643D6" w14:textId="77777777" w:rsidR="00D11433" w:rsidRPr="00D11433" w:rsidRDefault="00D11433" w:rsidP="00D11433">
      <w:pPr>
        <w:pStyle w:val="ListParagraph"/>
        <w:numPr>
          <w:ilvl w:val="1"/>
          <w:numId w:val="1"/>
        </w:numPr>
      </w:pPr>
      <w:r w:rsidRPr="00D11433">
        <w:t>The LGA has welcomed the creation of a Shared Rural Network as a positive step towards securing improved coverage for local communities.</w:t>
      </w:r>
      <w:r w:rsidRPr="00D11433">
        <w:rPr>
          <w:vertAlign w:val="superscript"/>
        </w:rPr>
        <w:t>2</w:t>
      </w:r>
      <w:r w:rsidRPr="00D11433">
        <w:t xml:space="preserve"> However, we will make clear to the Minister that more clarity is needed from Government on how the initiative will be implemented and monitored. We will ask for pressure to be applied to Ofcom to ensure mobile coverage is more accurate, up-to-date and reflective of consumer experience.  </w:t>
      </w:r>
    </w:p>
    <w:p w14:paraId="15152DE7" w14:textId="77777777" w:rsidR="00D11433" w:rsidRPr="00D11433" w:rsidRDefault="00D11433" w:rsidP="00D11433">
      <w:pPr>
        <w:pStyle w:val="ListParagraph"/>
        <w:numPr>
          <w:ilvl w:val="0"/>
          <w:numId w:val="0"/>
        </w:numPr>
        <w:ind w:left="360"/>
      </w:pPr>
    </w:p>
    <w:p w14:paraId="688EC37E" w14:textId="77777777" w:rsidR="008C15C8" w:rsidRPr="008C15C8" w:rsidRDefault="00D11433" w:rsidP="008C15C8">
      <w:pPr>
        <w:pStyle w:val="ListParagraph"/>
        <w:rPr>
          <w:rStyle w:val="ReportTemplate"/>
        </w:rPr>
      </w:pPr>
      <w:r w:rsidRPr="00D11433">
        <w:t xml:space="preserve">The Board’s 2020/21 political cycle will be a key opportunity for members to advance their aims for improved rural connectivity in the currently challenging context. The September Board will be an opportune moment to hear from Department for Digital, Culture, Media &amp; Sport representatives on Government’s wider connectivity plans </w:t>
      </w:r>
      <w:r w:rsidRPr="00D11433">
        <w:lastRenderedPageBreak/>
        <w:t>(members will recall they were due to visit the March 2020 Board but pulled out after lockdown was announced). </w:t>
      </w:r>
    </w:p>
    <w:p w14:paraId="47EEAB0A" w14:textId="77777777" w:rsidR="009A2534" w:rsidRPr="009A2534" w:rsidRDefault="008C15C8" w:rsidP="009A2534">
      <w:pPr>
        <w:ind w:left="0" w:firstLine="0"/>
        <w:rPr>
          <w:rStyle w:val="ReportTemplate"/>
          <w:b/>
        </w:rPr>
      </w:pPr>
      <w:r w:rsidRPr="008C15C8">
        <w:rPr>
          <w:rStyle w:val="ReportTemplate"/>
          <w:b/>
        </w:rPr>
        <w:t>UK Shared Prosperity Fund and Growth Funding</w:t>
      </w:r>
      <w:r w:rsidR="009A2534" w:rsidRPr="009A2534">
        <w:rPr>
          <w:rStyle w:val="ReportTemplate"/>
          <w:b/>
        </w:rPr>
        <w:t xml:space="preserve"> update</w:t>
      </w:r>
    </w:p>
    <w:p w14:paraId="2A24788C" w14:textId="77777777" w:rsidR="008C15C8" w:rsidRPr="008C15C8" w:rsidRDefault="008C15C8" w:rsidP="008C15C8">
      <w:pPr>
        <w:pStyle w:val="ListParagraph"/>
      </w:pPr>
      <w:r w:rsidRPr="008C15C8">
        <w:t xml:space="preserve">The impact of the UK’s economic and social lockdown is likely to result in significant levels of unemployment, with stark implications for local communities and the wider economy. The economic levers that are available to local areas will become increasingly important to deliver the economic and social recovery needed.  </w:t>
      </w:r>
    </w:p>
    <w:p w14:paraId="54316B80" w14:textId="77777777" w:rsidR="008C15C8" w:rsidRPr="008C15C8" w:rsidRDefault="008C15C8" w:rsidP="008C15C8">
      <w:pPr>
        <w:pStyle w:val="ListParagraph"/>
        <w:numPr>
          <w:ilvl w:val="0"/>
          <w:numId w:val="0"/>
        </w:numPr>
        <w:ind w:left="360"/>
      </w:pPr>
    </w:p>
    <w:p w14:paraId="06F5E2C6" w14:textId="77777777" w:rsidR="008C15C8" w:rsidRPr="008C15C8" w:rsidRDefault="008C15C8" w:rsidP="008C15C8">
      <w:pPr>
        <w:pStyle w:val="ListParagraph"/>
      </w:pPr>
      <w:r w:rsidRPr="008C15C8">
        <w:t>Some of the key funding levers include Local Growth Fund (LGF), the current European Structural and Investment Fund Programme (ESIF) and the forthcoming domestic replacement for European Funding – the UK Shared Prosperity Fund. How these are designed and delivered will help determine how successful local economic recovery will be.</w:t>
      </w:r>
    </w:p>
    <w:p w14:paraId="22096E2B" w14:textId="77777777" w:rsidR="008C15C8" w:rsidRPr="008C15C8" w:rsidRDefault="008C15C8" w:rsidP="008C15C8">
      <w:pPr>
        <w:pStyle w:val="ListParagraph"/>
        <w:numPr>
          <w:ilvl w:val="0"/>
          <w:numId w:val="0"/>
        </w:numPr>
        <w:ind w:left="360"/>
      </w:pPr>
    </w:p>
    <w:p w14:paraId="5ED42FDA" w14:textId="77777777" w:rsidR="008C15C8" w:rsidRPr="008C15C8" w:rsidRDefault="008C15C8" w:rsidP="008C15C8">
      <w:pPr>
        <w:pStyle w:val="ListParagraph"/>
      </w:pPr>
      <w:r w:rsidRPr="008C15C8">
        <w:t xml:space="preserve">This paper provides an update on the ESIF programme </w:t>
      </w:r>
      <w:proofErr w:type="gramStart"/>
      <w:r w:rsidRPr="008C15C8">
        <w:t>in light of</w:t>
      </w:r>
      <w:proofErr w:type="gramEnd"/>
      <w:r w:rsidRPr="008C15C8">
        <w:t xml:space="preserve"> the COVID-19 pandemic and local economic recovery. It also sets out a refreshed position on the domestic replacement for EU funding – the UK Shared Prosperity Fund (UKSPF) and wider growth funding. This paper is in advance of an expected announcement in conjunction with the English Devolution White Paper later this year. </w:t>
      </w:r>
    </w:p>
    <w:sdt>
      <w:sdtPr>
        <w:alias w:val="Issues"/>
        <w:tag w:val="Issues"/>
        <w:id w:val="-1684430981"/>
        <w:placeholder>
          <w:docPart w:val="8B69318B087F437DA90D7F59914466AC"/>
        </w:placeholder>
      </w:sdtPr>
      <w:sdtEndPr>
        <w:rPr>
          <w:i/>
        </w:rPr>
      </w:sdtEndPr>
      <w:sdtContent>
        <w:p w14:paraId="0D3C9BEF" w14:textId="77777777" w:rsidR="008C15C8" w:rsidRPr="008C15C8" w:rsidRDefault="008C15C8" w:rsidP="008C15C8">
          <w:pPr>
            <w:ind w:left="0" w:firstLine="0"/>
            <w:rPr>
              <w:i/>
            </w:rPr>
          </w:pPr>
          <w:r w:rsidRPr="008C15C8">
            <w:rPr>
              <w:i/>
            </w:rPr>
            <w:t xml:space="preserve">Short-term recovery through the European Structural and Investment Fund Programme </w:t>
          </w:r>
        </w:p>
      </w:sdtContent>
    </w:sdt>
    <w:p w14:paraId="6936DC37" w14:textId="77777777" w:rsidR="008C15C8" w:rsidRPr="008C15C8" w:rsidRDefault="008C15C8" w:rsidP="008C15C8">
      <w:pPr>
        <w:pStyle w:val="ListParagraph"/>
      </w:pPr>
      <w:r w:rsidRPr="008C15C8">
        <w:t>One of the mechanisms that is available to support local communities during the COVID-19 crisis and the emergency response to economic recovery is through the remaining ESIF programme. It is a European programme that funds job creation and economic development through the European Social Fund (ESF), the European Regional Development Fund (ERDF) and the European Agricultural Fund for Rural Development (EAFRD).</w:t>
      </w:r>
    </w:p>
    <w:p w14:paraId="78AB1340" w14:textId="77777777" w:rsidR="008C15C8" w:rsidRPr="008C15C8" w:rsidRDefault="008C15C8" w:rsidP="008C15C8">
      <w:pPr>
        <w:pStyle w:val="ListParagraph"/>
        <w:numPr>
          <w:ilvl w:val="0"/>
          <w:numId w:val="0"/>
        </w:numPr>
        <w:ind w:left="360"/>
      </w:pPr>
    </w:p>
    <w:p w14:paraId="560E8652" w14:textId="77777777" w:rsidR="008C15C8" w:rsidRPr="008C15C8" w:rsidRDefault="008C15C8" w:rsidP="008C15C8">
      <w:pPr>
        <w:pStyle w:val="ListParagraph"/>
      </w:pPr>
      <w:r w:rsidRPr="008C15C8">
        <w:t>The LGA has been working with councils and combined authorities who have told us what national changes are needed to flex current EU funded programmes. Lead Members of City Regions, People &amp; Places and Resources Board have provided intelligence and ideas. We have fed views into Whitehall officials, including the need for councils and combined authorities to take a lead on how unspent ESIF monies, through our role on the national programme board.</w:t>
      </w:r>
    </w:p>
    <w:p w14:paraId="0643CC3D" w14:textId="77777777" w:rsidR="008C15C8" w:rsidRPr="008C15C8" w:rsidRDefault="008C15C8" w:rsidP="008C15C8">
      <w:pPr>
        <w:pStyle w:val="ListParagraph"/>
        <w:numPr>
          <w:ilvl w:val="0"/>
          <w:numId w:val="0"/>
        </w:numPr>
        <w:ind w:left="360"/>
      </w:pPr>
    </w:p>
    <w:p w14:paraId="71FEE878" w14:textId="77777777" w:rsidR="008C15C8" w:rsidRPr="008C15C8" w:rsidRDefault="008C15C8" w:rsidP="008C15C8">
      <w:pPr>
        <w:pStyle w:val="ListParagraph"/>
      </w:pPr>
      <w:r w:rsidRPr="008C15C8">
        <w:t>The Government has indicated it will adopt a flexible approach to committed and unspent ESIF monies, known as the Reserve Fund</w:t>
      </w:r>
      <w:r w:rsidRPr="008C15C8">
        <w:rPr>
          <w:vertAlign w:val="superscript"/>
        </w:rPr>
        <w:footnoteReference w:id="1"/>
      </w:r>
      <w:r w:rsidRPr="008C15C8">
        <w:t xml:space="preserve">. This includes incorporating the flexibilities </w:t>
      </w:r>
      <w:r w:rsidRPr="008C15C8">
        <w:lastRenderedPageBreak/>
        <w:t>being offered by the European Commission through the Coronavirus Recovery Investment Initiative Plus (CRII+) when it is possible to do so. The CRII+ is the offer of flexibilities for any programme that directly tackles COVID-19 and is delivered before June 2021. The Government did not pursue the original CRII package of flexibilities that the Commission offered.</w:t>
      </w:r>
    </w:p>
    <w:p w14:paraId="5B293928" w14:textId="77777777" w:rsidR="008C15C8" w:rsidRPr="008C15C8" w:rsidRDefault="008C15C8" w:rsidP="008C15C8">
      <w:pPr>
        <w:pStyle w:val="ListParagraph"/>
        <w:numPr>
          <w:ilvl w:val="0"/>
          <w:numId w:val="0"/>
        </w:numPr>
        <w:ind w:left="360"/>
      </w:pPr>
    </w:p>
    <w:p w14:paraId="57828D38" w14:textId="77777777" w:rsidR="008C15C8" w:rsidRPr="008C15C8" w:rsidRDefault="008C15C8" w:rsidP="008C15C8">
      <w:pPr>
        <w:pStyle w:val="ListParagraph"/>
      </w:pPr>
      <w:r w:rsidRPr="008C15C8">
        <w:t>Following engagement with the LGA and local government partners, MHCLG are using the CRII+ flexibilities to provide direct grants for councils to implement social distancing measures for high streets. This amounts to £50 million, have of the remaining ERDF Reserve Fund. This is a positive step as it provides new funding directly to councils that does not need to be matched with other funding sources and will support the recovery of our high streets.</w:t>
      </w:r>
    </w:p>
    <w:p w14:paraId="46708771" w14:textId="77777777" w:rsidR="008C15C8" w:rsidRPr="008C15C8" w:rsidRDefault="008C15C8" w:rsidP="008C15C8">
      <w:pPr>
        <w:pStyle w:val="ListParagraph"/>
        <w:numPr>
          <w:ilvl w:val="0"/>
          <w:numId w:val="0"/>
        </w:numPr>
        <w:ind w:left="360"/>
      </w:pPr>
    </w:p>
    <w:p w14:paraId="6608DBAE" w14:textId="77777777" w:rsidR="008C15C8" w:rsidRPr="008C15C8" w:rsidRDefault="008C15C8" w:rsidP="008C15C8">
      <w:pPr>
        <w:pStyle w:val="ListParagraph"/>
      </w:pPr>
      <w:r w:rsidRPr="008C15C8">
        <w:t>The Government intends to adopt a more flexible approach for the rest of the Reserve Fund for the remaining time in the programme to support economic recovery beyond June 2021. This includes looking at ways to secure additional flex that is allowed within the current ESIF framework. The Government has indicated that there will be flexibility with programmes now being able to be contracted beyond 31 December 2020 but will still need to be delivered by the end of 2023.</w:t>
      </w:r>
    </w:p>
    <w:p w14:paraId="7CE0960C" w14:textId="77777777" w:rsidR="008C15C8" w:rsidRPr="008C15C8" w:rsidRDefault="008C15C8" w:rsidP="008C15C8">
      <w:pPr>
        <w:pStyle w:val="ListParagraph"/>
        <w:numPr>
          <w:ilvl w:val="0"/>
          <w:numId w:val="0"/>
        </w:numPr>
        <w:ind w:left="360"/>
      </w:pPr>
    </w:p>
    <w:p w14:paraId="4EE94385" w14:textId="77777777" w:rsidR="008C15C8" w:rsidRPr="008C15C8" w:rsidRDefault="008C15C8" w:rsidP="008C15C8">
      <w:pPr>
        <w:pStyle w:val="ListParagraph"/>
      </w:pPr>
      <w:r w:rsidRPr="008C15C8">
        <w:t>Local Enterprise Partnership areas are undertaking a process of reviewing programmes that are currently in the ESIF funding pipeline to ensure that they support economic recovery. The remaining unspent Reserve Fund will also be directed towards longer term economic recovery. The LGA and local government representatives on the national programmes board will continue to lobby for local government to have a voice in these discussions, as they are leading efforts to tackle COVID-19 and support economic recovery in their local areas.</w:t>
      </w:r>
    </w:p>
    <w:p w14:paraId="65D01437" w14:textId="77777777" w:rsidR="008C15C8" w:rsidRPr="008C15C8" w:rsidRDefault="008C15C8" w:rsidP="008C15C8">
      <w:pPr>
        <w:ind w:left="360" w:hanging="360"/>
        <w:rPr>
          <w:i/>
        </w:rPr>
      </w:pPr>
      <w:r w:rsidRPr="008C15C8">
        <w:rPr>
          <w:i/>
        </w:rPr>
        <w:t>The UK Shared Prosperity Fund and wider Growth Funding</w:t>
      </w:r>
    </w:p>
    <w:p w14:paraId="7AA46615" w14:textId="77777777" w:rsidR="008C15C8" w:rsidRDefault="008C15C8" w:rsidP="008C15C8">
      <w:pPr>
        <w:pStyle w:val="ListParagraph"/>
      </w:pPr>
      <w:r w:rsidRPr="008C15C8">
        <w:t xml:space="preserve">There continues to be a lack of detail regarding the design of the domestic replacement for the ESIF Programme – the UK Shared Prosperity Fund. This is despite the LGA making representations to Government for the need to provide clarity. </w:t>
      </w:r>
    </w:p>
    <w:p w14:paraId="0FED273F" w14:textId="77777777" w:rsidR="008C15C8" w:rsidRDefault="008C15C8" w:rsidP="008C15C8">
      <w:pPr>
        <w:pStyle w:val="ListParagraph"/>
        <w:numPr>
          <w:ilvl w:val="0"/>
          <w:numId w:val="0"/>
        </w:numPr>
        <w:ind w:left="360"/>
      </w:pPr>
    </w:p>
    <w:p w14:paraId="180759DB" w14:textId="77777777" w:rsidR="008C15C8" w:rsidRPr="008C15C8" w:rsidRDefault="008C15C8" w:rsidP="008C15C8">
      <w:pPr>
        <w:pStyle w:val="ListParagraph"/>
      </w:pPr>
      <w:r>
        <w:t>I</w:t>
      </w:r>
      <w:r w:rsidRPr="008C15C8">
        <w:t>n the Government’s manifesto and subsequent announcements, it has confirmed that:</w:t>
      </w:r>
      <w:r w:rsidRPr="008C15C8">
        <w:br/>
      </w:r>
    </w:p>
    <w:p w14:paraId="6D0EE259" w14:textId="77777777" w:rsidR="008C15C8" w:rsidRPr="008C15C8" w:rsidRDefault="008C15C8" w:rsidP="008C15C8">
      <w:pPr>
        <w:pStyle w:val="ListParagraph"/>
        <w:numPr>
          <w:ilvl w:val="1"/>
          <w:numId w:val="1"/>
        </w:numPr>
        <w:ind w:left="993" w:hanging="633"/>
      </w:pPr>
      <w:r w:rsidRPr="008C15C8">
        <w:t xml:space="preserve">a UKSPF will be developed; </w:t>
      </w:r>
      <w:r w:rsidRPr="008C15C8">
        <w:br/>
      </w:r>
    </w:p>
    <w:p w14:paraId="6F0E6E95" w14:textId="77777777" w:rsidR="008C15C8" w:rsidRPr="008C15C8" w:rsidRDefault="008C15C8" w:rsidP="008C15C8">
      <w:pPr>
        <w:pStyle w:val="ListParagraph"/>
        <w:numPr>
          <w:ilvl w:val="1"/>
          <w:numId w:val="1"/>
        </w:numPr>
        <w:ind w:left="993" w:hanging="633"/>
      </w:pPr>
      <w:r w:rsidRPr="008C15C8">
        <w:t xml:space="preserve">a commitment to ‘level up’ and bring opportunity across the country; and </w:t>
      </w:r>
      <w:r w:rsidRPr="008C15C8">
        <w:br/>
      </w:r>
    </w:p>
    <w:p w14:paraId="17B54CE2" w14:textId="77777777" w:rsidR="008C15C8" w:rsidRPr="008C15C8" w:rsidRDefault="008C15C8" w:rsidP="008C15C8">
      <w:pPr>
        <w:pStyle w:val="ListParagraph"/>
        <w:numPr>
          <w:ilvl w:val="1"/>
          <w:numId w:val="1"/>
        </w:numPr>
        <w:ind w:left="993" w:hanging="633"/>
      </w:pPr>
      <w:r w:rsidRPr="008C15C8">
        <w:t>a renewed commitment to devolution including bringing forward an English Devolution White Paper in 2020. </w:t>
      </w:r>
    </w:p>
    <w:p w14:paraId="21532C3B" w14:textId="77777777" w:rsidR="008C15C8" w:rsidRPr="008C15C8" w:rsidRDefault="008C15C8" w:rsidP="008C15C8">
      <w:pPr>
        <w:pStyle w:val="ListParagraph"/>
        <w:numPr>
          <w:ilvl w:val="0"/>
          <w:numId w:val="0"/>
        </w:numPr>
        <w:ind w:left="360"/>
      </w:pPr>
    </w:p>
    <w:p w14:paraId="0ED49AC5" w14:textId="77777777" w:rsidR="008C15C8" w:rsidRPr="008C15C8" w:rsidRDefault="008C15C8" w:rsidP="008C15C8">
      <w:pPr>
        <w:pStyle w:val="ListParagraph"/>
      </w:pPr>
      <w:r w:rsidRPr="008C15C8">
        <w:lastRenderedPageBreak/>
        <w:t>There are indications that the Government intends to increase the focus on reducing inequalities and deprivation. How it intends to do this is still unclear, especially in the context of the recovery from COVID-19.</w:t>
      </w:r>
    </w:p>
    <w:p w14:paraId="0D42280C" w14:textId="77777777" w:rsidR="008C15C8" w:rsidRPr="008C15C8" w:rsidRDefault="008C15C8" w:rsidP="008C15C8">
      <w:pPr>
        <w:pStyle w:val="ListParagraph"/>
        <w:numPr>
          <w:ilvl w:val="0"/>
          <w:numId w:val="0"/>
        </w:numPr>
        <w:ind w:left="360"/>
      </w:pPr>
    </w:p>
    <w:p w14:paraId="3E071BD7" w14:textId="77777777" w:rsidR="008C15C8" w:rsidRPr="008C15C8" w:rsidRDefault="008C15C8" w:rsidP="008C15C8">
      <w:pPr>
        <w:pStyle w:val="ListParagraph"/>
        <w:rPr>
          <w:i/>
        </w:rPr>
      </w:pPr>
      <w:r w:rsidRPr="008C15C8">
        <w:t>At the last City Regions and People &amp; Places Board meetings, Members expressed a range of views on the direction of further policy development for the UKSPF and other growth funding, of which the key ones are outlined below:</w:t>
      </w:r>
    </w:p>
    <w:p w14:paraId="31C3EBE3" w14:textId="77777777" w:rsidR="008C15C8" w:rsidRPr="008C15C8" w:rsidRDefault="008C15C8" w:rsidP="008C15C8">
      <w:pPr>
        <w:pStyle w:val="ListParagraph"/>
        <w:numPr>
          <w:ilvl w:val="0"/>
          <w:numId w:val="0"/>
        </w:numPr>
        <w:ind w:left="360"/>
        <w:rPr>
          <w:i/>
        </w:rPr>
      </w:pPr>
    </w:p>
    <w:p w14:paraId="443D22B4" w14:textId="77777777" w:rsidR="008C15C8" w:rsidRPr="008C15C8" w:rsidRDefault="008C15C8" w:rsidP="008C15C8">
      <w:pPr>
        <w:pStyle w:val="ListParagraph"/>
      </w:pPr>
      <w:r w:rsidRPr="008C15C8">
        <w:t>Driven by councils and combined authorities in the design, commissioning and oversight of the UKSPF and other growth funding, informed by local industrial strategies or other relevant economic strategies;</w:t>
      </w:r>
    </w:p>
    <w:p w14:paraId="786938EA" w14:textId="77777777" w:rsidR="008C15C8" w:rsidRPr="008C15C8" w:rsidRDefault="008C15C8" w:rsidP="008C15C8">
      <w:pPr>
        <w:pStyle w:val="ListParagraph"/>
        <w:numPr>
          <w:ilvl w:val="0"/>
          <w:numId w:val="0"/>
        </w:numPr>
        <w:ind w:left="360"/>
      </w:pPr>
    </w:p>
    <w:p w14:paraId="77B96DED" w14:textId="77777777" w:rsidR="008C15C8" w:rsidRPr="008C15C8" w:rsidRDefault="008C15C8" w:rsidP="008C15C8">
      <w:pPr>
        <w:pStyle w:val="ListParagraph"/>
        <w:numPr>
          <w:ilvl w:val="1"/>
          <w:numId w:val="1"/>
        </w:numPr>
      </w:pPr>
      <w:r w:rsidRPr="008C15C8">
        <w:t>Alignment towards a single pot of growth funding;</w:t>
      </w:r>
    </w:p>
    <w:p w14:paraId="1FBB264B" w14:textId="77777777" w:rsidR="008C15C8" w:rsidRPr="008C15C8" w:rsidRDefault="008C15C8" w:rsidP="008C15C8">
      <w:pPr>
        <w:pStyle w:val="ListParagraph"/>
        <w:numPr>
          <w:ilvl w:val="0"/>
          <w:numId w:val="0"/>
        </w:numPr>
        <w:ind w:left="360"/>
      </w:pPr>
    </w:p>
    <w:p w14:paraId="69B8D533" w14:textId="77777777" w:rsidR="008C15C8" w:rsidRPr="008C15C8" w:rsidRDefault="008C15C8" w:rsidP="008C15C8">
      <w:pPr>
        <w:pStyle w:val="ListParagraph"/>
        <w:numPr>
          <w:ilvl w:val="1"/>
          <w:numId w:val="1"/>
        </w:numPr>
      </w:pPr>
      <w:r w:rsidRPr="008C15C8">
        <w:t>Clearer articulation of what “local need” is, incorporating wider outcomes, such as health inequalities and the specific needs of rural and coastal communities;</w:t>
      </w:r>
    </w:p>
    <w:p w14:paraId="72D7EA14" w14:textId="77777777" w:rsidR="008C15C8" w:rsidRPr="008C15C8" w:rsidRDefault="008C15C8" w:rsidP="008C15C8">
      <w:pPr>
        <w:pStyle w:val="ListParagraph"/>
        <w:numPr>
          <w:ilvl w:val="0"/>
          <w:numId w:val="0"/>
        </w:numPr>
        <w:ind w:left="360"/>
      </w:pPr>
    </w:p>
    <w:p w14:paraId="603BF853" w14:textId="77777777" w:rsidR="008C15C8" w:rsidRPr="008C15C8" w:rsidRDefault="008C15C8" w:rsidP="008C15C8">
      <w:pPr>
        <w:pStyle w:val="ListParagraph"/>
        <w:numPr>
          <w:ilvl w:val="1"/>
          <w:numId w:val="1"/>
        </w:numPr>
      </w:pPr>
      <w:r w:rsidRPr="008C15C8">
        <w:t>Removing arbitrary national indicators and competitive bidding processes and encourage innovation; and</w:t>
      </w:r>
    </w:p>
    <w:p w14:paraId="77B27A1D" w14:textId="77777777" w:rsidR="008C15C8" w:rsidRPr="008C15C8" w:rsidRDefault="008C15C8" w:rsidP="008C15C8">
      <w:pPr>
        <w:pStyle w:val="ListParagraph"/>
        <w:numPr>
          <w:ilvl w:val="0"/>
          <w:numId w:val="0"/>
        </w:numPr>
        <w:ind w:left="360"/>
      </w:pPr>
    </w:p>
    <w:p w14:paraId="1503B54E" w14:textId="77777777" w:rsidR="008C15C8" w:rsidRPr="008C15C8" w:rsidRDefault="008C15C8" w:rsidP="008C15C8">
      <w:pPr>
        <w:pStyle w:val="ListParagraph"/>
        <w:numPr>
          <w:ilvl w:val="1"/>
          <w:numId w:val="1"/>
        </w:numPr>
      </w:pPr>
      <w:r w:rsidRPr="008C15C8">
        <w:t>Increase Parliamentary engagement.</w:t>
      </w:r>
    </w:p>
    <w:p w14:paraId="4A4F3419" w14:textId="77777777" w:rsidR="008C15C8" w:rsidRPr="008C15C8" w:rsidRDefault="008C15C8" w:rsidP="008C15C8">
      <w:pPr>
        <w:pStyle w:val="ListParagraph"/>
        <w:numPr>
          <w:ilvl w:val="0"/>
          <w:numId w:val="0"/>
        </w:numPr>
        <w:ind w:left="360"/>
      </w:pPr>
    </w:p>
    <w:p w14:paraId="5B8E76DA" w14:textId="77777777" w:rsidR="008C15C8" w:rsidRPr="008C15C8" w:rsidRDefault="008C15C8" w:rsidP="008C15C8">
      <w:pPr>
        <w:pStyle w:val="ListParagraph"/>
      </w:pPr>
      <w:r w:rsidRPr="008C15C8">
        <w:t>Since then, lead members also expressed a need for the UKSPF and wider growth funding to support and be responsive to the longer-term recovery from COVID-19.</w:t>
      </w:r>
    </w:p>
    <w:p w14:paraId="037265E3" w14:textId="77777777" w:rsidR="008C15C8" w:rsidRPr="008C15C8" w:rsidRDefault="008C15C8" w:rsidP="008C15C8">
      <w:pPr>
        <w:pStyle w:val="ListParagraph"/>
        <w:numPr>
          <w:ilvl w:val="0"/>
          <w:numId w:val="0"/>
        </w:numPr>
        <w:ind w:left="360"/>
      </w:pPr>
    </w:p>
    <w:p w14:paraId="56BB5D07" w14:textId="77777777" w:rsidR="008C15C8" w:rsidRPr="008C15C8" w:rsidRDefault="008C15C8" w:rsidP="008C15C8">
      <w:pPr>
        <w:pStyle w:val="ListParagraph"/>
      </w:pPr>
      <w:r w:rsidRPr="008C15C8">
        <w:t>We continue to welcome members’ input on the positions outlined in this report including additional local case studies to use in a consultation and how to progress the agenda with Government, parliamentarians, and stakeholders.</w:t>
      </w:r>
    </w:p>
    <w:p w14:paraId="6CECABC8" w14:textId="77777777" w:rsidR="008C15C8" w:rsidRPr="008C15C8" w:rsidRDefault="008C15C8" w:rsidP="008C15C8">
      <w:pPr>
        <w:ind w:left="0" w:firstLine="0"/>
        <w:rPr>
          <w:bCs/>
          <w:i/>
        </w:rPr>
      </w:pPr>
      <w:r w:rsidRPr="008C15C8">
        <w:rPr>
          <w:bCs/>
          <w:i/>
        </w:rPr>
        <w:t>Councils and combined authorities should be the vehicle to drive the UKSPF</w:t>
      </w:r>
    </w:p>
    <w:p w14:paraId="4E871A7B" w14:textId="77777777" w:rsidR="008C15C8" w:rsidRPr="008C15C8" w:rsidRDefault="008C15C8" w:rsidP="008C15C8">
      <w:pPr>
        <w:pStyle w:val="ListParagraph"/>
        <w:numPr>
          <w:ilvl w:val="0"/>
          <w:numId w:val="0"/>
        </w:numPr>
        <w:ind w:left="360"/>
        <w:rPr>
          <w:b/>
          <w:bCs/>
        </w:rPr>
      </w:pPr>
    </w:p>
    <w:p w14:paraId="300FC038" w14:textId="77777777" w:rsidR="008C15C8" w:rsidRPr="008C15C8" w:rsidRDefault="008C15C8" w:rsidP="008C15C8">
      <w:pPr>
        <w:pStyle w:val="ListParagraph"/>
      </w:pPr>
      <w:r w:rsidRPr="008C15C8">
        <w:t>Councils and combined authorities should be the vehicle to drive growth funding moving far beyond their ‘Accountable Body’ status. It should be driven by councils and combined authorities in the design, commissioning and oversight of the UKSPF and other growth funding, informed by local industrial strategies or other relevant economic strategies.</w:t>
      </w:r>
    </w:p>
    <w:p w14:paraId="674DEE85" w14:textId="77777777" w:rsidR="008C15C8" w:rsidRPr="008C15C8" w:rsidRDefault="008C15C8" w:rsidP="008C15C8">
      <w:pPr>
        <w:pStyle w:val="ListParagraph"/>
        <w:numPr>
          <w:ilvl w:val="0"/>
          <w:numId w:val="0"/>
        </w:numPr>
        <w:ind w:left="360"/>
      </w:pPr>
    </w:p>
    <w:p w14:paraId="33C45DC7" w14:textId="77777777" w:rsidR="008C15C8" w:rsidRPr="008C15C8" w:rsidRDefault="008C15C8" w:rsidP="008C15C8">
      <w:pPr>
        <w:pStyle w:val="ListParagraph"/>
      </w:pPr>
      <w:r w:rsidRPr="008C15C8">
        <w:t xml:space="preserve">Councils and combined authorities are already accountable to residents for managing multi-million-pound contracts, delivering services for vulnerable people, and bringing in investment to regenerate local areas. During the </w:t>
      </w:r>
      <w:proofErr w:type="spellStart"/>
      <w:r w:rsidRPr="008C15C8">
        <w:t>the</w:t>
      </w:r>
      <w:proofErr w:type="spellEnd"/>
      <w:r w:rsidRPr="008C15C8">
        <w:t xml:space="preserve"> COVID-19 pandemic, councils and combined authorities have led local efforts to beat the virus and should therefore be a leading voice in the recovery of local economies and communities, bringing together a wide range of public policy and partners to support recovery. </w:t>
      </w:r>
    </w:p>
    <w:p w14:paraId="0F4E5FA2" w14:textId="77777777" w:rsidR="008C15C8" w:rsidRPr="008C15C8" w:rsidRDefault="008C15C8" w:rsidP="008C15C8">
      <w:pPr>
        <w:ind w:left="0" w:firstLine="0"/>
      </w:pPr>
    </w:p>
    <w:p w14:paraId="4CB77024" w14:textId="77777777" w:rsidR="008C15C8" w:rsidRPr="008C15C8" w:rsidRDefault="008C15C8" w:rsidP="008C15C8">
      <w:pPr>
        <w:pStyle w:val="ListParagraph"/>
      </w:pPr>
      <w:r w:rsidRPr="008C15C8">
        <w:lastRenderedPageBreak/>
        <w:t>Critically, they also have a democratic mandate to do so. Local government has the strong relationships needed with key stakeholders to make growth funding a success, including with small businesses and the voluntary sector.</w:t>
      </w:r>
    </w:p>
    <w:p w14:paraId="3455E7F3" w14:textId="77777777" w:rsidR="008C15C8" w:rsidRPr="008C15C8" w:rsidRDefault="008C15C8" w:rsidP="008C15C8">
      <w:pPr>
        <w:pStyle w:val="ListParagraph"/>
        <w:numPr>
          <w:ilvl w:val="0"/>
          <w:numId w:val="0"/>
        </w:numPr>
        <w:ind w:left="360"/>
        <w:rPr>
          <w:b/>
        </w:rPr>
      </w:pPr>
    </w:p>
    <w:p w14:paraId="5EB02B12" w14:textId="77777777" w:rsidR="008C15C8" w:rsidRPr="008C15C8" w:rsidRDefault="008C15C8" w:rsidP="008C15C8">
      <w:pPr>
        <w:pStyle w:val="ListParagraph"/>
        <w:rPr>
          <w:b/>
          <w:bCs/>
        </w:rPr>
      </w:pPr>
      <w:r w:rsidRPr="008C15C8">
        <w:t xml:space="preserve">The UKSPF provides an opportunity to build a more equal relationship between national and local government. It is essential that funding streams that were driven by Brussels are not replaced by those driven by Whitehall or LEPs. </w:t>
      </w:r>
    </w:p>
    <w:p w14:paraId="27712A8E" w14:textId="77777777" w:rsidR="008C15C8" w:rsidRPr="008C15C8" w:rsidRDefault="008C15C8" w:rsidP="008C15C8">
      <w:pPr>
        <w:pStyle w:val="ListParagraph"/>
        <w:numPr>
          <w:ilvl w:val="0"/>
          <w:numId w:val="0"/>
        </w:numPr>
        <w:ind w:left="360"/>
      </w:pPr>
    </w:p>
    <w:p w14:paraId="3B7A5B55" w14:textId="77777777" w:rsidR="008C15C8" w:rsidRPr="008C15C8" w:rsidRDefault="008C15C8" w:rsidP="008C15C8">
      <w:pPr>
        <w:pStyle w:val="ListParagraph"/>
        <w:rPr>
          <w:b/>
          <w:bCs/>
        </w:rPr>
      </w:pPr>
      <w:r w:rsidRPr="008C15C8">
        <w:t xml:space="preserve">National government should ensure co-commissioning is the minimum standard of devolution of the UKSPF, with councils and combined authorities being given the choice to build on this if they choose to do so. This can be supported by a proportionate national framework, which will allow for greater national government assurance without the centralised control. </w:t>
      </w:r>
    </w:p>
    <w:p w14:paraId="600EAC3C" w14:textId="77777777" w:rsidR="008C15C8" w:rsidRPr="008C15C8" w:rsidRDefault="008C15C8" w:rsidP="008C15C8">
      <w:pPr>
        <w:ind w:left="0" w:firstLine="0"/>
        <w:rPr>
          <w:i/>
        </w:rPr>
      </w:pPr>
      <w:r w:rsidRPr="008C15C8">
        <w:rPr>
          <w:i/>
        </w:rPr>
        <w:t>The UKSPF should be driven and allocated by “local need” and locally determined outcomes</w:t>
      </w:r>
    </w:p>
    <w:p w14:paraId="2DF26A44" w14:textId="77777777" w:rsidR="008C15C8" w:rsidRPr="008C15C8" w:rsidRDefault="008C15C8" w:rsidP="008C15C8">
      <w:pPr>
        <w:pStyle w:val="ListParagraph"/>
      </w:pPr>
      <w:r w:rsidRPr="008C15C8">
        <w:t xml:space="preserve">The UKSPF and other funding should be distributed based around local needs to have the maximum impact on tackling inequalities and social deprivation in our communities. Councils and combined authorities know their communities the best and what interventions are needed. </w:t>
      </w:r>
    </w:p>
    <w:p w14:paraId="47E37ED5" w14:textId="77777777" w:rsidR="008C15C8" w:rsidRPr="008C15C8" w:rsidRDefault="008C15C8" w:rsidP="008C15C8">
      <w:pPr>
        <w:pStyle w:val="ListParagraph"/>
        <w:numPr>
          <w:ilvl w:val="0"/>
          <w:numId w:val="0"/>
        </w:numPr>
        <w:ind w:left="360"/>
      </w:pPr>
    </w:p>
    <w:p w14:paraId="7D8579D5" w14:textId="77777777" w:rsidR="008C15C8" w:rsidRPr="008C15C8" w:rsidRDefault="008C15C8" w:rsidP="008C15C8">
      <w:pPr>
        <w:pStyle w:val="ListParagraph"/>
      </w:pPr>
      <w:r w:rsidRPr="008C15C8">
        <w:t xml:space="preserve">Councils and combined authorities should have a say on the scope, themes and ambitions of the fund. They will be able to incorporate wider local outcomes, such as health inequalities and clean growth, as well as the specific needs of rural and coastal communities. </w:t>
      </w:r>
    </w:p>
    <w:p w14:paraId="049FD306" w14:textId="77777777" w:rsidR="008C15C8" w:rsidRPr="008C15C8" w:rsidRDefault="008C15C8" w:rsidP="008C15C8">
      <w:pPr>
        <w:pStyle w:val="ListParagraph"/>
        <w:numPr>
          <w:ilvl w:val="0"/>
          <w:numId w:val="0"/>
        </w:numPr>
        <w:ind w:left="360"/>
      </w:pPr>
    </w:p>
    <w:p w14:paraId="026F3D5D" w14:textId="77777777" w:rsidR="008C15C8" w:rsidRPr="008C15C8" w:rsidRDefault="008C15C8" w:rsidP="008C15C8">
      <w:pPr>
        <w:pStyle w:val="ListParagraph"/>
      </w:pPr>
      <w:r w:rsidRPr="008C15C8">
        <w:t>The design of Post EU Exit growth fund, in the context of the economic recovery from COVID-19, is an opportunity to redesign economic and social aspirations of local economies. This is an opportunity for councils and combined authorities to reimagine what their local economies and communities should achieve and look like. This should include a greater focus on clean growth as well as tackling wider inequalities, such as health and deprivation.</w:t>
      </w:r>
    </w:p>
    <w:p w14:paraId="0091C466" w14:textId="77777777" w:rsidR="008C15C8" w:rsidRPr="008C15C8" w:rsidRDefault="008C15C8" w:rsidP="008C15C8">
      <w:pPr>
        <w:pStyle w:val="ListParagraph"/>
        <w:numPr>
          <w:ilvl w:val="0"/>
          <w:numId w:val="0"/>
        </w:numPr>
        <w:ind w:left="360"/>
      </w:pPr>
    </w:p>
    <w:p w14:paraId="73282597" w14:textId="77777777" w:rsidR="008C15C8" w:rsidRPr="008C15C8" w:rsidRDefault="008C15C8" w:rsidP="008C15C8">
      <w:pPr>
        <w:pStyle w:val="ListParagraph"/>
      </w:pPr>
      <w:r w:rsidRPr="008C15C8">
        <w:rPr>
          <w:bCs/>
        </w:rPr>
        <w:t>At present, the design and allocation of growth funding is very different and does not necessarily achieve this ambition.</w:t>
      </w:r>
      <w:r w:rsidRPr="008C15C8">
        <w:t xml:space="preserve"> Local Growth Funds were originally allocated based upon the strength of local strategic economic strategies and the capacity to deliver projects, while the ESIF programme is based upon based upon GDP per capita of the region and the comparison with the EU average</w:t>
      </w:r>
      <w:r w:rsidRPr="008C15C8">
        <w:rPr>
          <w:vertAlign w:val="superscript"/>
        </w:rPr>
        <w:footnoteReference w:id="2"/>
      </w:r>
      <w:r w:rsidRPr="008C15C8">
        <w:t>. This should not be repeated in the design of a new fund.</w:t>
      </w:r>
    </w:p>
    <w:p w14:paraId="66370CF4" w14:textId="77777777" w:rsidR="008C15C8" w:rsidRPr="008C15C8" w:rsidRDefault="008C15C8" w:rsidP="008C15C8">
      <w:pPr>
        <w:pStyle w:val="ListParagraph"/>
        <w:numPr>
          <w:ilvl w:val="0"/>
          <w:numId w:val="0"/>
        </w:numPr>
        <w:ind w:left="360"/>
      </w:pPr>
    </w:p>
    <w:p w14:paraId="68F8EA71" w14:textId="77777777" w:rsidR="008C15C8" w:rsidRPr="008C15C8" w:rsidRDefault="008C15C8" w:rsidP="008C15C8">
      <w:pPr>
        <w:pStyle w:val="ListParagraph"/>
      </w:pPr>
      <w:r w:rsidRPr="008C15C8">
        <w:t xml:space="preserve">In order to deliver a new fund based around local need, the UKSPF should remove arbitrary national indicators and competitive bidding processes. The fund should also </w:t>
      </w:r>
      <w:r w:rsidRPr="008C15C8">
        <w:lastRenderedPageBreak/>
        <w:t>include finding new ways of investing and delivering programmes to reflect the economic challenges ahead. There should be a straightforward allocation based on need and eligibility, providing stability of funding and enabling longer term planning. Competitive bidding does not provide this advantage, with councils missing out on funding.</w:t>
      </w:r>
    </w:p>
    <w:p w14:paraId="3046F048" w14:textId="77777777" w:rsidR="008C15C8" w:rsidRPr="008C15C8" w:rsidRDefault="008C15C8" w:rsidP="008C15C8">
      <w:pPr>
        <w:pStyle w:val="ListParagraph"/>
        <w:numPr>
          <w:ilvl w:val="0"/>
          <w:numId w:val="0"/>
        </w:numPr>
        <w:ind w:left="360"/>
      </w:pPr>
    </w:p>
    <w:p w14:paraId="2C7CBDF8" w14:textId="77777777" w:rsidR="008C15C8" w:rsidRPr="008C15C8" w:rsidRDefault="008C15C8" w:rsidP="008C15C8">
      <w:pPr>
        <w:pStyle w:val="ListParagraph"/>
      </w:pPr>
      <w:r w:rsidRPr="008C15C8">
        <w:t>We recognise that functional economic areas (FEA) are an appropriate spatial level to plan this funding. With devolution back on the agenda, local areas should themselves determine what the best FEA is, and which local authority should take on Accountable Body status</w:t>
      </w:r>
    </w:p>
    <w:p w14:paraId="48909555" w14:textId="77777777" w:rsidR="008C15C8" w:rsidRPr="008C15C8" w:rsidRDefault="008C15C8" w:rsidP="008C15C8">
      <w:pPr>
        <w:ind w:left="0" w:firstLine="0"/>
        <w:rPr>
          <w:bCs/>
          <w:i/>
        </w:rPr>
      </w:pPr>
      <w:r w:rsidRPr="008C15C8">
        <w:rPr>
          <w:bCs/>
          <w:i/>
        </w:rPr>
        <w:t>The UKSPF and growth funding should move towards a single pot of funding</w:t>
      </w:r>
    </w:p>
    <w:p w14:paraId="6DBDA73B" w14:textId="77777777" w:rsidR="008C15C8" w:rsidRPr="008C15C8" w:rsidRDefault="008C15C8" w:rsidP="008C15C8">
      <w:pPr>
        <w:pStyle w:val="ListParagraph"/>
      </w:pPr>
      <w:r w:rsidRPr="008C15C8">
        <w:t>The UKSPF is an opportunity to bring together other funds in a transparent and democratic manner that make real impacts in local communities by basing it around local need. For it to have its desired impact, the UKSPF and other growth funding should be aligned to a single funding pot.</w:t>
      </w:r>
    </w:p>
    <w:p w14:paraId="1FC57BF8" w14:textId="77777777" w:rsidR="008C15C8" w:rsidRPr="008C15C8" w:rsidRDefault="008C15C8" w:rsidP="008C15C8">
      <w:pPr>
        <w:pStyle w:val="ListParagraph"/>
        <w:numPr>
          <w:ilvl w:val="0"/>
          <w:numId w:val="0"/>
        </w:numPr>
        <w:ind w:left="360"/>
      </w:pPr>
    </w:p>
    <w:p w14:paraId="7631A48B" w14:textId="77777777" w:rsidR="008C15C8" w:rsidRPr="008C15C8" w:rsidRDefault="008C15C8" w:rsidP="008C15C8">
      <w:pPr>
        <w:pStyle w:val="ListParagraph"/>
      </w:pPr>
      <w:r w:rsidRPr="008C15C8">
        <w:t>The UKSPF should not repeat the bureaucracy, silos and process focused outputs of current EU funding and it should be at least the same value as the funds it is replacing. It should include the following funds:</w:t>
      </w:r>
    </w:p>
    <w:p w14:paraId="69826553" w14:textId="77777777" w:rsidR="008C15C8" w:rsidRPr="008C15C8" w:rsidRDefault="008C15C8" w:rsidP="008C15C8">
      <w:pPr>
        <w:pStyle w:val="ListParagraph"/>
        <w:numPr>
          <w:ilvl w:val="0"/>
          <w:numId w:val="0"/>
        </w:numPr>
        <w:ind w:left="360"/>
      </w:pPr>
    </w:p>
    <w:p w14:paraId="4A7612AB" w14:textId="77777777" w:rsidR="008C15C8" w:rsidRDefault="008C15C8" w:rsidP="008C15C8">
      <w:pPr>
        <w:pStyle w:val="ListParagraph"/>
        <w:numPr>
          <w:ilvl w:val="1"/>
          <w:numId w:val="1"/>
        </w:numPr>
        <w:ind w:left="851" w:hanging="491"/>
      </w:pPr>
      <w:r w:rsidRPr="008C15C8">
        <w:t>Domestic growth funding</w:t>
      </w:r>
    </w:p>
    <w:p w14:paraId="2EB70B14" w14:textId="77777777" w:rsidR="008C15C8" w:rsidRDefault="008C15C8" w:rsidP="008C15C8">
      <w:pPr>
        <w:pStyle w:val="ListParagraph"/>
        <w:numPr>
          <w:ilvl w:val="0"/>
          <w:numId w:val="0"/>
        </w:numPr>
        <w:ind w:left="851"/>
      </w:pPr>
    </w:p>
    <w:p w14:paraId="3F30D9C1" w14:textId="77777777" w:rsidR="008C15C8" w:rsidRDefault="008C15C8" w:rsidP="008C15C8">
      <w:pPr>
        <w:pStyle w:val="ListParagraph"/>
        <w:numPr>
          <w:ilvl w:val="1"/>
          <w:numId w:val="1"/>
        </w:numPr>
        <w:ind w:left="851" w:hanging="491"/>
      </w:pPr>
      <w:r w:rsidRPr="008C15C8">
        <w:t>Central government match funding</w:t>
      </w:r>
      <w:r w:rsidRPr="008C15C8">
        <w:br/>
      </w:r>
    </w:p>
    <w:p w14:paraId="501E92A2" w14:textId="77777777" w:rsidR="008C15C8" w:rsidRPr="008C15C8" w:rsidRDefault="008C15C8" w:rsidP="008C15C8">
      <w:pPr>
        <w:pStyle w:val="ListParagraph"/>
        <w:numPr>
          <w:ilvl w:val="1"/>
          <w:numId w:val="1"/>
        </w:numPr>
        <w:ind w:left="851" w:hanging="491"/>
      </w:pPr>
      <w:r w:rsidRPr="008C15C8">
        <w:t xml:space="preserve">Domestic replacement for other EU funding streams related to growth. </w:t>
      </w:r>
    </w:p>
    <w:p w14:paraId="3FEC42AB" w14:textId="77777777" w:rsidR="008C15C8" w:rsidRPr="008C15C8" w:rsidRDefault="008C15C8" w:rsidP="008C15C8">
      <w:pPr>
        <w:pStyle w:val="ListParagraph"/>
        <w:numPr>
          <w:ilvl w:val="0"/>
          <w:numId w:val="0"/>
        </w:numPr>
        <w:ind w:left="360"/>
      </w:pPr>
    </w:p>
    <w:p w14:paraId="65C67096" w14:textId="77777777" w:rsidR="008C15C8" w:rsidRDefault="008C15C8" w:rsidP="008C15C8">
      <w:pPr>
        <w:pStyle w:val="ListParagraph"/>
        <w:rPr>
          <w:rStyle w:val="ReportTemplate"/>
        </w:rPr>
      </w:pPr>
      <w:r w:rsidRPr="008C15C8">
        <w:t>The LGA’s Beyond Brexit discussion paper</w:t>
      </w:r>
      <w:r w:rsidRPr="008C15C8">
        <w:rPr>
          <w:vertAlign w:val="superscript"/>
        </w:rPr>
        <w:footnoteReference w:id="3"/>
      </w:r>
      <w:r w:rsidRPr="008C15C8">
        <w:t xml:space="preserve"> highlighted that moving to a single funding pot process would simplify funding allocation processes, limit the duplication and bureaucracy of multiple bidding processes and free up time and resources. </w:t>
      </w:r>
    </w:p>
    <w:p w14:paraId="08DA1BDD" w14:textId="77777777" w:rsidR="009A2534" w:rsidRPr="008C15C8" w:rsidRDefault="009A2534" w:rsidP="009A2534">
      <w:pPr>
        <w:ind w:left="0" w:firstLine="0"/>
        <w:rPr>
          <w:rStyle w:val="ReportTemplate"/>
          <w:b/>
        </w:rPr>
      </w:pPr>
      <w:r w:rsidRPr="008C15C8">
        <w:rPr>
          <w:rStyle w:val="ReportTemplate"/>
          <w:b/>
        </w:rPr>
        <w:t xml:space="preserve">Recovery update </w:t>
      </w:r>
    </w:p>
    <w:p w14:paraId="326B99F2" w14:textId="77777777" w:rsidR="009A2534" w:rsidRPr="009A2534" w:rsidRDefault="009A2534" w:rsidP="009A2534">
      <w:pPr>
        <w:pStyle w:val="ListParagraph"/>
      </w:pPr>
      <w:r w:rsidRPr="009A2534">
        <w:t>Since early March the work of the LGA has been focused almost exclusively on supporting councils as they serve their communities during the COVID 19 emergency. This has meant: working quickly with Government as it puts in place enabling legislation; helping to shape government guidance on a range of issues; supporting the sector in its call for additional funding; and helping councils to deliver new services, such as the payment of grants to small businesses.</w:t>
      </w:r>
    </w:p>
    <w:p w14:paraId="64FD9647" w14:textId="77777777" w:rsidR="009A2534" w:rsidRPr="009A2534" w:rsidRDefault="009A2534" w:rsidP="009A2534">
      <w:pPr>
        <w:pStyle w:val="ListParagraph"/>
        <w:numPr>
          <w:ilvl w:val="0"/>
          <w:numId w:val="0"/>
        </w:numPr>
        <w:ind w:left="360"/>
      </w:pPr>
    </w:p>
    <w:p w14:paraId="6F7B18ED" w14:textId="77777777" w:rsidR="009A2534" w:rsidRPr="009A2534" w:rsidRDefault="009A2534" w:rsidP="009A2534">
      <w:pPr>
        <w:pStyle w:val="ListParagraph"/>
      </w:pPr>
      <w:r w:rsidRPr="009A2534">
        <w:t xml:space="preserve">The Government is now rolling out a phased approach to ending the lockdown. Councils are ready to support their communities and businesses as they begin the process of </w:t>
      </w:r>
      <w:r w:rsidRPr="009A2534">
        <w:lastRenderedPageBreak/>
        <w:t>recovery and will flex local services accordingly.  Councils will recover into a changed economic, social and environmental context. It is essential that they are enabled to shape what recovery will look like locally to address the specific needs of their communities.</w:t>
      </w:r>
    </w:p>
    <w:p w14:paraId="607834F5" w14:textId="77777777" w:rsidR="009A2534" w:rsidRPr="009A2534" w:rsidRDefault="009A2534" w:rsidP="009A2534">
      <w:pPr>
        <w:pStyle w:val="ListParagraph"/>
        <w:numPr>
          <w:ilvl w:val="0"/>
          <w:numId w:val="0"/>
        </w:numPr>
        <w:ind w:left="360"/>
        <w:rPr>
          <w:b/>
        </w:rPr>
      </w:pPr>
    </w:p>
    <w:p w14:paraId="7E947464" w14:textId="77777777" w:rsidR="009A2534" w:rsidRPr="009A2534" w:rsidRDefault="009A2534" w:rsidP="009A2534">
      <w:pPr>
        <w:pStyle w:val="ListParagraph"/>
      </w:pPr>
      <w:r w:rsidRPr="009A2534">
        <w:t>Within Government discussions about recovery are well underway. The LGA has been taking part in regular Ministerial and officer led working groups. These have initially been focussed on economic recovery issues related to the first phase of emerging from lockdown. Councils across the country are developing their own responses to the challenges of recovery. We need to ensure that as the national response to recovery evolves, councils have a central role in it. We have also had indications that the Government is keen to bring forward a white paper on devolution in the autumn, within which economic recovery will play a central role.</w:t>
      </w:r>
    </w:p>
    <w:p w14:paraId="204214EB" w14:textId="77777777" w:rsidR="009A2534" w:rsidRPr="009A2534" w:rsidRDefault="009A2534" w:rsidP="009A2534">
      <w:pPr>
        <w:pStyle w:val="ListParagraph"/>
        <w:numPr>
          <w:ilvl w:val="0"/>
          <w:numId w:val="0"/>
        </w:numPr>
        <w:ind w:left="360"/>
      </w:pPr>
    </w:p>
    <w:p w14:paraId="22294720" w14:textId="77777777" w:rsidR="009A2534" w:rsidRDefault="009A2534" w:rsidP="008C15C8">
      <w:pPr>
        <w:pStyle w:val="ListParagraph"/>
      </w:pPr>
      <w:r w:rsidRPr="009A2534">
        <w:t>The LGA has therefore moved quickly to establish a key set of themes and priorities that members want to see reflected in national recovery discussions. A recovery paper was considered by the LGA Executive Advisory Board on 15</w:t>
      </w:r>
      <w:r w:rsidRPr="009A2534">
        <w:rPr>
          <w:vertAlign w:val="superscript"/>
        </w:rPr>
        <w:t>th</w:t>
      </w:r>
      <w:r w:rsidRPr="009A2534">
        <w:t xml:space="preserve"> May. The agreed priorities for guiding the recovery work were:</w:t>
      </w:r>
    </w:p>
    <w:p w14:paraId="249A629B" w14:textId="77777777" w:rsidR="008C15C8" w:rsidRPr="009A2534" w:rsidRDefault="008C15C8" w:rsidP="008C15C8">
      <w:pPr>
        <w:pStyle w:val="ListParagraph"/>
        <w:numPr>
          <w:ilvl w:val="0"/>
          <w:numId w:val="0"/>
        </w:numPr>
        <w:ind w:left="360"/>
      </w:pPr>
    </w:p>
    <w:p w14:paraId="51C58ED4" w14:textId="77777777" w:rsidR="009A2534" w:rsidRPr="009A2534" w:rsidRDefault="009A2534" w:rsidP="009A2534">
      <w:pPr>
        <w:pStyle w:val="ListParagraph"/>
        <w:numPr>
          <w:ilvl w:val="1"/>
          <w:numId w:val="1"/>
        </w:numPr>
      </w:pPr>
      <w:r w:rsidRPr="009A2534">
        <w:t>Ensure adequate resources for sector</w:t>
      </w:r>
    </w:p>
    <w:p w14:paraId="23052F89" w14:textId="77777777" w:rsidR="009A2534" w:rsidRDefault="009A2534" w:rsidP="009A2534">
      <w:pPr>
        <w:pStyle w:val="ListParagraph"/>
        <w:numPr>
          <w:ilvl w:val="0"/>
          <w:numId w:val="0"/>
        </w:numPr>
        <w:ind w:left="792"/>
      </w:pPr>
    </w:p>
    <w:p w14:paraId="18FD706A" w14:textId="77777777" w:rsidR="009A2534" w:rsidRPr="009A2534" w:rsidRDefault="009A2534" w:rsidP="009A2534">
      <w:pPr>
        <w:pStyle w:val="ListParagraph"/>
        <w:numPr>
          <w:ilvl w:val="1"/>
          <w:numId w:val="1"/>
        </w:numPr>
      </w:pPr>
      <w:r w:rsidRPr="009A2534">
        <w:t>Lead the public debate on recovery</w:t>
      </w:r>
    </w:p>
    <w:p w14:paraId="4DCE5D96" w14:textId="77777777" w:rsidR="009A2534" w:rsidRDefault="009A2534" w:rsidP="009A2534">
      <w:pPr>
        <w:pStyle w:val="ListParagraph"/>
        <w:numPr>
          <w:ilvl w:val="0"/>
          <w:numId w:val="0"/>
        </w:numPr>
        <w:ind w:left="792"/>
      </w:pPr>
    </w:p>
    <w:p w14:paraId="00E91D7C" w14:textId="77777777" w:rsidR="009A2534" w:rsidRDefault="009A2534" w:rsidP="008C15C8">
      <w:pPr>
        <w:pStyle w:val="ListParagraph"/>
        <w:numPr>
          <w:ilvl w:val="1"/>
          <w:numId w:val="1"/>
        </w:numPr>
      </w:pPr>
      <w:r w:rsidRPr="009A2534">
        <w:t>Empower place leadership</w:t>
      </w:r>
    </w:p>
    <w:p w14:paraId="0A1CD74C" w14:textId="77777777" w:rsidR="008C15C8" w:rsidRDefault="008C15C8" w:rsidP="008C15C8">
      <w:pPr>
        <w:pStyle w:val="ListParagraph"/>
        <w:numPr>
          <w:ilvl w:val="0"/>
          <w:numId w:val="0"/>
        </w:numPr>
        <w:ind w:left="360"/>
      </w:pPr>
    </w:p>
    <w:p w14:paraId="0F7C2966" w14:textId="77777777" w:rsidR="009A2534" w:rsidRPr="009A2534" w:rsidRDefault="009A2534" w:rsidP="009A2534">
      <w:pPr>
        <w:pStyle w:val="ListParagraph"/>
        <w:numPr>
          <w:ilvl w:val="1"/>
          <w:numId w:val="1"/>
        </w:numPr>
      </w:pPr>
      <w:r w:rsidRPr="009A2534">
        <w:t>Keep public services working with the challenges of a new norm</w:t>
      </w:r>
    </w:p>
    <w:p w14:paraId="294CE22B" w14:textId="77777777" w:rsidR="009A2534" w:rsidRDefault="009A2534" w:rsidP="009A2534">
      <w:pPr>
        <w:pStyle w:val="ListParagraph"/>
        <w:numPr>
          <w:ilvl w:val="0"/>
          <w:numId w:val="0"/>
        </w:numPr>
        <w:ind w:left="792"/>
      </w:pPr>
    </w:p>
    <w:p w14:paraId="058D5EFC" w14:textId="77777777" w:rsidR="009A2534" w:rsidRPr="009A2534" w:rsidRDefault="009A2534" w:rsidP="009A2534">
      <w:pPr>
        <w:pStyle w:val="ListParagraph"/>
        <w:numPr>
          <w:ilvl w:val="1"/>
          <w:numId w:val="1"/>
        </w:numPr>
      </w:pPr>
      <w:r w:rsidRPr="009A2534">
        <w:t>Understanding changing public need</w:t>
      </w:r>
    </w:p>
    <w:p w14:paraId="1B818CBA" w14:textId="77777777" w:rsidR="009A2534" w:rsidRDefault="009A2534" w:rsidP="009A2534">
      <w:pPr>
        <w:pStyle w:val="ListParagraph"/>
        <w:numPr>
          <w:ilvl w:val="0"/>
          <w:numId w:val="0"/>
        </w:numPr>
        <w:ind w:left="792"/>
      </w:pPr>
    </w:p>
    <w:p w14:paraId="54008CFB" w14:textId="77777777" w:rsidR="009A2534" w:rsidRPr="009A2534" w:rsidRDefault="009A2534" w:rsidP="009A2534">
      <w:pPr>
        <w:pStyle w:val="ListParagraph"/>
        <w:numPr>
          <w:ilvl w:val="1"/>
          <w:numId w:val="1"/>
        </w:numPr>
      </w:pPr>
      <w:r w:rsidRPr="009A2534">
        <w:t>Refocusing our improvement offer</w:t>
      </w:r>
    </w:p>
    <w:p w14:paraId="342D4D5E" w14:textId="77777777" w:rsidR="009A2534" w:rsidRPr="009A2534" w:rsidRDefault="009A2534" w:rsidP="009A2534">
      <w:pPr>
        <w:pStyle w:val="ListParagraph"/>
        <w:numPr>
          <w:ilvl w:val="0"/>
          <w:numId w:val="0"/>
        </w:numPr>
        <w:ind w:left="360"/>
      </w:pPr>
    </w:p>
    <w:p w14:paraId="48FDD894" w14:textId="77777777" w:rsidR="009A2534" w:rsidRPr="009A2534" w:rsidRDefault="009A2534" w:rsidP="009A2534">
      <w:pPr>
        <w:pStyle w:val="ListParagraph"/>
      </w:pPr>
      <w:r w:rsidRPr="009A2534">
        <w:t xml:space="preserve">In refreshing our work on place leadership, we are starting a debate on the future role of local government.  This debate needs the voices and suggestions of our member councils.  There is a concern that the speed of Government work has meant that some councils have felt excluded from big Whitehall debates.  We therefore need to build a more inclusive conversation within the LGA family to set the agenda for Government.  </w:t>
      </w:r>
    </w:p>
    <w:p w14:paraId="4D6A7FE7" w14:textId="77777777" w:rsidR="009A2534" w:rsidRPr="009A2534" w:rsidRDefault="009A2534" w:rsidP="009A2534">
      <w:pPr>
        <w:pStyle w:val="ListParagraph"/>
        <w:numPr>
          <w:ilvl w:val="0"/>
          <w:numId w:val="0"/>
        </w:numPr>
        <w:ind w:left="360"/>
      </w:pPr>
    </w:p>
    <w:p w14:paraId="09B9AE77" w14:textId="77777777" w:rsidR="009A2534" w:rsidRPr="009A2534" w:rsidRDefault="009A2534" w:rsidP="009A2534">
      <w:pPr>
        <w:pStyle w:val="ListParagraph"/>
      </w:pPr>
      <w:r w:rsidRPr="009A2534">
        <w:t xml:space="preserve">We are currently developing a communications programme around our recovery work. This will provide an opportunity for bringing innovative ideas from councils to the centre of the debate. Our focus will be on </w:t>
      </w:r>
      <w:proofErr w:type="gramStart"/>
      <w:r w:rsidRPr="009A2534">
        <w:t>opening up</w:t>
      </w:r>
      <w:proofErr w:type="gramEnd"/>
      <w:r w:rsidRPr="009A2534">
        <w:t xml:space="preserve"> a wider conversation around recovery which reflects the key issues of our broad membership base and positions us in the best place to be able to engage in the devolution white paper. This will be delivered through a combination of direct lobbying work supported by a range of blogs, pod casts and think </w:t>
      </w:r>
      <w:r w:rsidRPr="009A2534">
        <w:lastRenderedPageBreak/>
        <w:t>pieces. We will use the virtual annual conference as an opportunity to directly engage with our membership on the different elements of recovery.</w:t>
      </w:r>
    </w:p>
    <w:p w14:paraId="3366D423" w14:textId="77777777" w:rsidR="009A2534" w:rsidRPr="009A2534" w:rsidRDefault="009A2534" w:rsidP="009A2534">
      <w:pPr>
        <w:pStyle w:val="ListParagraph"/>
        <w:numPr>
          <w:ilvl w:val="0"/>
          <w:numId w:val="0"/>
        </w:numPr>
        <w:ind w:left="360"/>
      </w:pPr>
    </w:p>
    <w:p w14:paraId="0AE51271" w14:textId="77777777" w:rsidR="009A2534" w:rsidRDefault="009A2534" w:rsidP="009A2534">
      <w:pPr>
        <w:pStyle w:val="ListParagraph"/>
        <w:rPr>
          <w:rStyle w:val="ReportTemplate"/>
        </w:rPr>
      </w:pPr>
      <w:r w:rsidRPr="009A2534">
        <w:t>We anticipate coming back to the board in September with suggested projects that will support the longer-term recovery work and help position us for the white paper discussions. As our recovery work is moving quickly, we will continue to provide additional updates to members via email.</w:t>
      </w:r>
    </w:p>
    <w:p w14:paraId="110136B8" w14:textId="77777777" w:rsidR="009B6F95" w:rsidRDefault="009B6F95" w:rsidP="009A2534">
      <w:pPr>
        <w:pStyle w:val="ListParagraph"/>
        <w:numPr>
          <w:ilvl w:val="0"/>
          <w:numId w:val="0"/>
        </w:numPr>
        <w:ind w:left="360"/>
        <w:rPr>
          <w:rStyle w:val="ReportTemplate"/>
        </w:rPr>
      </w:pPr>
    </w:p>
    <w:sectPr w:rsidR="009B6F9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C0F8" w14:textId="77777777" w:rsidR="003D6C14" w:rsidRPr="00C803F3" w:rsidRDefault="003D6C14" w:rsidP="00C803F3">
      <w:r>
        <w:separator/>
      </w:r>
    </w:p>
  </w:endnote>
  <w:endnote w:type="continuationSeparator" w:id="0">
    <w:p w14:paraId="2384024B" w14:textId="77777777" w:rsidR="003D6C14" w:rsidRPr="00C803F3" w:rsidRDefault="003D6C1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DB37"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F643" w14:textId="77777777" w:rsidR="003D6C14" w:rsidRPr="00C803F3" w:rsidRDefault="003D6C14" w:rsidP="00C803F3">
      <w:r>
        <w:separator/>
      </w:r>
    </w:p>
  </w:footnote>
  <w:footnote w:type="continuationSeparator" w:id="0">
    <w:p w14:paraId="61E2D286" w14:textId="77777777" w:rsidR="003D6C14" w:rsidRPr="00C803F3" w:rsidRDefault="003D6C14" w:rsidP="00C803F3">
      <w:r>
        <w:continuationSeparator/>
      </w:r>
    </w:p>
  </w:footnote>
  <w:footnote w:id="1">
    <w:p w14:paraId="53E9FBFF" w14:textId="77777777" w:rsidR="008C15C8" w:rsidRDefault="008C15C8" w:rsidP="008C15C8">
      <w:pPr>
        <w:pStyle w:val="FootnoteText"/>
        <w:ind w:left="0" w:firstLine="0"/>
      </w:pPr>
      <w:r>
        <w:rPr>
          <w:rStyle w:val="FootnoteReference"/>
        </w:rPr>
        <w:footnoteRef/>
      </w:r>
      <w:r>
        <w:t xml:space="preserve"> The Reserve Fund is remaining ESF and ERDF funding that has be</w:t>
      </w:r>
      <w:bookmarkStart w:id="0" w:name="_GoBack"/>
      <w:bookmarkEnd w:id="0"/>
      <w:r>
        <w:t>en committed or spent. In early 2019, the Resources Board invited the Director of European Programmes and provided the steer that the Reserve Fund should support the transition to the UKSPF and should not work in separate funding silos. There is currently £100 million of ERDF in the Reserve Fund and £212 million of ESF in the Reserve Fund.</w:t>
      </w:r>
    </w:p>
  </w:footnote>
  <w:footnote w:id="2">
    <w:p w14:paraId="52754D56" w14:textId="77777777" w:rsidR="008C15C8" w:rsidRDefault="008C15C8" w:rsidP="008C15C8">
      <w:pPr>
        <w:pStyle w:val="FootnoteText"/>
      </w:pPr>
      <w:r>
        <w:rPr>
          <w:rStyle w:val="FootnoteReference"/>
        </w:rPr>
        <w:footnoteRef/>
      </w:r>
      <w:r>
        <w:t xml:space="preserve"> </w:t>
      </w:r>
      <w:hyperlink r:id="rId1" w:history="1">
        <w:r>
          <w:rPr>
            <w:rStyle w:val="Hyperlink"/>
          </w:rPr>
          <w:t>https://www.local.gov.uk/sites/default/files/documents/2014-2020-guide-eu-fundin-94b.pdf</w:t>
        </w:r>
      </w:hyperlink>
    </w:p>
  </w:footnote>
  <w:footnote w:id="3">
    <w:p w14:paraId="7924C510" w14:textId="77777777" w:rsidR="008C15C8" w:rsidRDefault="008C15C8" w:rsidP="008C15C8">
      <w:pPr>
        <w:pStyle w:val="FootnoteText"/>
      </w:pPr>
      <w:r>
        <w:rPr>
          <w:rStyle w:val="FootnoteReference"/>
        </w:rPr>
        <w:footnoteRef/>
      </w:r>
      <w:r>
        <w:t xml:space="preserve"> </w:t>
      </w:r>
      <w:hyperlink r:id="rId2" w:history="1">
        <w:r>
          <w:rPr>
            <w:rStyle w:val="Hyperlink"/>
          </w:rPr>
          <w:t>https://www.local.gov.uk/sites/default/files/documents/2017-07_Beyond%20Brexit%20-%20LGA%20Discussion%20%28FINAL%29_0.pdf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797B"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D465015" w14:textId="77777777" w:rsidTr="000F69FB">
      <w:trPr>
        <w:trHeight w:val="416"/>
      </w:trPr>
      <w:tc>
        <w:tcPr>
          <w:tcW w:w="5812" w:type="dxa"/>
          <w:vMerge w:val="restart"/>
        </w:tcPr>
        <w:p w14:paraId="15C638BB" w14:textId="77777777" w:rsidR="000F69FB" w:rsidRPr="00C803F3" w:rsidRDefault="000F69FB" w:rsidP="00C803F3">
          <w:r w:rsidRPr="00C803F3">
            <w:rPr>
              <w:noProof/>
              <w:lang w:val="en-US"/>
            </w:rPr>
            <w:drawing>
              <wp:inline distT="0" distB="0" distL="0" distR="0" wp14:anchorId="7DC609BF" wp14:editId="3170EAB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7AB8916570A44129542B0D16E3AED45"/>
          </w:placeholder>
        </w:sdtPr>
        <w:sdtEndPr/>
        <w:sdtContent>
          <w:tc>
            <w:tcPr>
              <w:tcW w:w="4106" w:type="dxa"/>
            </w:tcPr>
            <w:p w14:paraId="707B17A0" w14:textId="77777777" w:rsidR="000F69FB" w:rsidRPr="00C803F3" w:rsidRDefault="00CA4A9D" w:rsidP="00C803F3">
              <w:r w:rsidRPr="00CA4A9D">
                <w:rPr>
                  <w:b/>
                </w:rPr>
                <w:t>People and Places Board</w:t>
              </w:r>
            </w:p>
          </w:tc>
        </w:sdtContent>
      </w:sdt>
    </w:tr>
    <w:tr w:rsidR="000F69FB" w14:paraId="46DB01F0" w14:textId="77777777" w:rsidTr="000F69FB">
      <w:trPr>
        <w:trHeight w:val="406"/>
      </w:trPr>
      <w:tc>
        <w:tcPr>
          <w:tcW w:w="5812" w:type="dxa"/>
          <w:vMerge/>
        </w:tcPr>
        <w:p w14:paraId="4D7B1251" w14:textId="77777777" w:rsidR="000F69FB" w:rsidRPr="00A627DD" w:rsidRDefault="000F69FB" w:rsidP="00C803F3"/>
      </w:tc>
      <w:tc>
        <w:tcPr>
          <w:tcW w:w="4106" w:type="dxa"/>
        </w:tcPr>
        <w:sdt>
          <w:sdtPr>
            <w:alias w:val="Date"/>
            <w:tag w:val="Date"/>
            <w:id w:val="-488943452"/>
            <w:placeholder>
              <w:docPart w:val="F34DD0C5425742E486AA64A8F1E875EE"/>
            </w:placeholder>
            <w:date w:fullDate="2020-06-24T00:00:00Z">
              <w:dateFormat w:val="dd MMMM yyyy"/>
              <w:lid w:val="en-GB"/>
              <w:storeMappedDataAs w:val="dateTime"/>
              <w:calendar w:val="gregorian"/>
            </w:date>
          </w:sdtPr>
          <w:sdtEndPr/>
          <w:sdtContent>
            <w:p w14:paraId="057A7B5B" w14:textId="77777777" w:rsidR="000F69FB" w:rsidRPr="00C803F3" w:rsidRDefault="003D6C14" w:rsidP="00C803F3">
              <w:r>
                <w:t>24 June 2020</w:t>
              </w:r>
            </w:p>
          </w:sdtContent>
        </w:sdt>
      </w:tc>
    </w:tr>
    <w:tr w:rsidR="000F69FB" w:rsidRPr="00C25CA7" w14:paraId="3263558B" w14:textId="77777777" w:rsidTr="000F69FB">
      <w:trPr>
        <w:trHeight w:val="89"/>
      </w:trPr>
      <w:tc>
        <w:tcPr>
          <w:tcW w:w="5812" w:type="dxa"/>
          <w:vMerge/>
        </w:tcPr>
        <w:p w14:paraId="5AE630A6" w14:textId="77777777" w:rsidR="000F69FB" w:rsidRPr="00A627DD" w:rsidRDefault="000F69FB" w:rsidP="00C803F3"/>
      </w:tc>
      <w:tc>
        <w:tcPr>
          <w:tcW w:w="4106" w:type="dxa"/>
        </w:tcPr>
        <w:sdt>
          <w:sdtPr>
            <w:alias w:val="Item no."/>
            <w:tag w:val="Item no."/>
            <w:id w:val="-624237752"/>
            <w:placeholder>
              <w:docPart w:val="A7AB8916570A44129542B0D16E3AED45"/>
            </w:placeholder>
          </w:sdtPr>
          <w:sdtEndPr/>
          <w:sdtContent>
            <w:p w14:paraId="4BE52FB0" w14:textId="77777777" w:rsidR="000F69FB" w:rsidRPr="00C803F3" w:rsidRDefault="00CA4A9D" w:rsidP="00C803F3">
              <w:r>
                <w:t xml:space="preserve">  </w:t>
              </w:r>
            </w:p>
          </w:sdtContent>
        </w:sdt>
      </w:tc>
    </w:tr>
  </w:tbl>
  <w:p w14:paraId="27D590D6"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FBF50C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3" w15:restartNumberingAfterBreak="0">
    <w:nsid w:val="4B8B596C"/>
    <w:multiLevelType w:val="hybridMultilevel"/>
    <w:tmpl w:val="1A442B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BD83094"/>
    <w:multiLevelType w:val="hybridMultilevel"/>
    <w:tmpl w:val="D3C858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7C372027"/>
    <w:multiLevelType w:val="multilevel"/>
    <w:tmpl w:val="55DEB0A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5"/>
  </w:num>
  <w:num w:numId="6">
    <w:abstractNumId w:val="5"/>
    <w:lvlOverride w:ilvl="1">
      <w:startOverride w:val="2"/>
    </w:lvlOverride>
  </w:num>
  <w:num w:numId="7">
    <w:abstractNumId w:val="5"/>
    <w:lvlOverride w:ilvl="1">
      <w:startOverride w:val="3"/>
    </w:lvlOverride>
  </w:num>
  <w:num w:numId="8">
    <w:abstractNumId w:val="5"/>
    <w:lvlOverride w:ilvl="1">
      <w:startOverride w:val="4"/>
    </w:lvlOverride>
  </w:num>
  <w:num w:numId="9">
    <w:abstractNumId w:val="5"/>
    <w:lvlOverride w:ilvl="1">
      <w:startOverride w:val="5"/>
    </w:lvlOverride>
  </w:num>
  <w:num w:numId="10">
    <w:abstractNumId w:val="5"/>
    <w:lvlOverride w:ilvl="1">
      <w:startOverride w:val="6"/>
    </w:lvlOverride>
  </w:num>
  <w:num w:numId="11">
    <w:abstractNumId w:val="5"/>
    <w:lvlOverride w:ilvl="1">
      <w:startOverride w:val="7"/>
    </w:lvlOverride>
  </w:num>
  <w:num w:numId="12">
    <w:abstractNumId w:val="5"/>
    <w:lvlOverride w:ilvl="1">
      <w:startOverride w:val="1"/>
    </w:lvlOverride>
  </w:num>
  <w:num w:numId="13">
    <w:abstractNumId w:val="5"/>
    <w:lvlOverride w:ilvl="1">
      <w:startOverride w:val="2"/>
    </w:lvlOverride>
  </w:num>
  <w:num w:numId="14">
    <w:abstractNumId w:val="5"/>
    <w:lvlOverride w:ilvl="1">
      <w:startOverride w:val="8"/>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14"/>
    <w:rsid w:val="00016097"/>
    <w:rsid w:val="000F69FB"/>
    <w:rsid w:val="001B36CE"/>
    <w:rsid w:val="002539E9"/>
    <w:rsid w:val="00301A51"/>
    <w:rsid w:val="003219CC"/>
    <w:rsid w:val="003D6C14"/>
    <w:rsid w:val="00712C86"/>
    <w:rsid w:val="007622BA"/>
    <w:rsid w:val="00795C95"/>
    <w:rsid w:val="0080661C"/>
    <w:rsid w:val="00891AE9"/>
    <w:rsid w:val="008C15C8"/>
    <w:rsid w:val="009A2534"/>
    <w:rsid w:val="009B1AA8"/>
    <w:rsid w:val="009B6F95"/>
    <w:rsid w:val="00B84F31"/>
    <w:rsid w:val="00C803F3"/>
    <w:rsid w:val="00CA4A9D"/>
    <w:rsid w:val="00D1143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0BDBB"/>
  <w15:docId w15:val="{20703CD8-E32E-470E-86EA-FE0B0216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8C1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5C8"/>
    <w:rPr>
      <w:rFonts w:ascii="Arial" w:eastAsiaTheme="minorHAnsi" w:hAnsi="Arial"/>
      <w:sz w:val="20"/>
      <w:szCs w:val="20"/>
      <w:lang w:eastAsia="en-US"/>
    </w:rPr>
  </w:style>
  <w:style w:type="character" w:styleId="FootnoteReference">
    <w:name w:val="footnote reference"/>
    <w:basedOn w:val="DefaultParagraphFont"/>
    <w:uiPriority w:val="99"/>
    <w:unhideWhenUsed/>
    <w:rsid w:val="008C15C8"/>
    <w:rPr>
      <w:vertAlign w:val="superscript"/>
    </w:rPr>
  </w:style>
  <w:style w:type="character" w:styleId="Hyperlink">
    <w:name w:val="Hyperlink"/>
    <w:basedOn w:val="DefaultParagraphFont"/>
    <w:uiPriority w:val="99"/>
    <w:unhideWhenUsed/>
    <w:rsid w:val="008C1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234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2">
          <w:marLeft w:val="0"/>
          <w:marRight w:val="0"/>
          <w:marTop w:val="0"/>
          <w:marBottom w:val="0"/>
          <w:divBdr>
            <w:top w:val="none" w:sz="0" w:space="0" w:color="auto"/>
            <w:left w:val="none" w:sz="0" w:space="0" w:color="auto"/>
            <w:bottom w:val="none" w:sz="0" w:space="0" w:color="auto"/>
            <w:right w:val="none" w:sz="0" w:space="0" w:color="auto"/>
          </w:divBdr>
          <w:divsChild>
            <w:div w:id="93717921">
              <w:marLeft w:val="0"/>
              <w:marRight w:val="0"/>
              <w:marTop w:val="0"/>
              <w:marBottom w:val="0"/>
              <w:divBdr>
                <w:top w:val="none" w:sz="0" w:space="0" w:color="auto"/>
                <w:left w:val="none" w:sz="0" w:space="0" w:color="auto"/>
                <w:bottom w:val="none" w:sz="0" w:space="0" w:color="auto"/>
                <w:right w:val="none" w:sz="0" w:space="0" w:color="auto"/>
              </w:divBdr>
              <w:divsChild>
                <w:div w:id="241763278">
                  <w:marLeft w:val="0"/>
                  <w:marRight w:val="0"/>
                  <w:marTop w:val="0"/>
                  <w:marBottom w:val="0"/>
                  <w:divBdr>
                    <w:top w:val="none" w:sz="0" w:space="0" w:color="auto"/>
                    <w:left w:val="none" w:sz="0" w:space="0" w:color="auto"/>
                    <w:bottom w:val="none" w:sz="0" w:space="0" w:color="auto"/>
                    <w:right w:val="none" w:sz="0" w:space="0" w:color="auto"/>
                  </w:divBdr>
                  <w:divsChild>
                    <w:div w:id="183636660">
                      <w:marLeft w:val="0"/>
                      <w:marRight w:val="0"/>
                      <w:marTop w:val="0"/>
                      <w:marBottom w:val="0"/>
                      <w:divBdr>
                        <w:top w:val="none" w:sz="0" w:space="0" w:color="auto"/>
                        <w:left w:val="none" w:sz="0" w:space="0" w:color="auto"/>
                        <w:bottom w:val="none" w:sz="0" w:space="0" w:color="auto"/>
                        <w:right w:val="none" w:sz="0" w:space="0" w:color="auto"/>
                      </w:divBdr>
                      <w:divsChild>
                        <w:div w:id="870922975">
                          <w:marLeft w:val="0"/>
                          <w:marRight w:val="0"/>
                          <w:marTop w:val="0"/>
                          <w:marBottom w:val="0"/>
                          <w:divBdr>
                            <w:top w:val="none" w:sz="0" w:space="0" w:color="auto"/>
                            <w:left w:val="none" w:sz="0" w:space="0" w:color="auto"/>
                            <w:bottom w:val="none" w:sz="0" w:space="0" w:color="auto"/>
                            <w:right w:val="none" w:sz="0" w:space="0" w:color="auto"/>
                          </w:divBdr>
                          <w:divsChild>
                            <w:div w:id="1613708961">
                              <w:marLeft w:val="0"/>
                              <w:marRight w:val="0"/>
                              <w:marTop w:val="0"/>
                              <w:marBottom w:val="0"/>
                              <w:divBdr>
                                <w:top w:val="none" w:sz="0" w:space="0" w:color="auto"/>
                                <w:left w:val="none" w:sz="0" w:space="0" w:color="auto"/>
                                <w:bottom w:val="none" w:sz="0" w:space="0" w:color="auto"/>
                                <w:right w:val="none" w:sz="0" w:space="0" w:color="auto"/>
                              </w:divBdr>
                              <w:divsChild>
                                <w:div w:id="1873837934">
                                  <w:marLeft w:val="0"/>
                                  <w:marRight w:val="0"/>
                                  <w:marTop w:val="0"/>
                                  <w:marBottom w:val="0"/>
                                  <w:divBdr>
                                    <w:top w:val="none" w:sz="0" w:space="0" w:color="auto"/>
                                    <w:left w:val="none" w:sz="0" w:space="0" w:color="auto"/>
                                    <w:bottom w:val="none" w:sz="0" w:space="0" w:color="auto"/>
                                    <w:right w:val="none" w:sz="0" w:space="0" w:color="auto"/>
                                  </w:divBdr>
                                  <w:divsChild>
                                    <w:div w:id="726033645">
                                      <w:marLeft w:val="0"/>
                                      <w:marRight w:val="0"/>
                                      <w:marTop w:val="0"/>
                                      <w:marBottom w:val="0"/>
                                      <w:divBdr>
                                        <w:top w:val="none" w:sz="0" w:space="0" w:color="auto"/>
                                        <w:left w:val="none" w:sz="0" w:space="0" w:color="auto"/>
                                        <w:bottom w:val="none" w:sz="0" w:space="0" w:color="auto"/>
                                        <w:right w:val="none" w:sz="0" w:space="0" w:color="auto"/>
                                      </w:divBdr>
                                      <w:divsChild>
                                        <w:div w:id="422342468">
                                          <w:marLeft w:val="0"/>
                                          <w:marRight w:val="0"/>
                                          <w:marTop w:val="0"/>
                                          <w:marBottom w:val="0"/>
                                          <w:divBdr>
                                            <w:top w:val="none" w:sz="0" w:space="0" w:color="auto"/>
                                            <w:left w:val="none" w:sz="0" w:space="0" w:color="auto"/>
                                            <w:bottom w:val="none" w:sz="0" w:space="0" w:color="auto"/>
                                            <w:right w:val="none" w:sz="0" w:space="0" w:color="auto"/>
                                          </w:divBdr>
                                          <w:divsChild>
                                            <w:div w:id="704184424">
                                              <w:marLeft w:val="0"/>
                                              <w:marRight w:val="0"/>
                                              <w:marTop w:val="0"/>
                                              <w:marBottom w:val="0"/>
                                              <w:divBdr>
                                                <w:top w:val="none" w:sz="0" w:space="0" w:color="auto"/>
                                                <w:left w:val="none" w:sz="0" w:space="0" w:color="auto"/>
                                                <w:bottom w:val="none" w:sz="0" w:space="0" w:color="auto"/>
                                                <w:right w:val="none" w:sz="0" w:space="0" w:color="auto"/>
                                              </w:divBdr>
                                              <w:divsChild>
                                                <w:div w:id="1512724000">
                                                  <w:marLeft w:val="0"/>
                                                  <w:marRight w:val="0"/>
                                                  <w:marTop w:val="0"/>
                                                  <w:marBottom w:val="0"/>
                                                  <w:divBdr>
                                                    <w:top w:val="none" w:sz="0" w:space="0" w:color="auto"/>
                                                    <w:left w:val="none" w:sz="0" w:space="0" w:color="auto"/>
                                                    <w:bottom w:val="none" w:sz="0" w:space="0" w:color="auto"/>
                                                    <w:right w:val="none" w:sz="0" w:space="0" w:color="auto"/>
                                                  </w:divBdr>
                                                  <w:divsChild>
                                                    <w:div w:id="979722669">
                                                      <w:marLeft w:val="0"/>
                                                      <w:marRight w:val="0"/>
                                                      <w:marTop w:val="0"/>
                                                      <w:marBottom w:val="0"/>
                                                      <w:divBdr>
                                                        <w:top w:val="single" w:sz="6" w:space="0" w:color="auto"/>
                                                        <w:left w:val="none" w:sz="0" w:space="0" w:color="auto"/>
                                                        <w:bottom w:val="single" w:sz="6" w:space="0" w:color="auto"/>
                                                        <w:right w:val="none" w:sz="0" w:space="0" w:color="auto"/>
                                                      </w:divBdr>
                                                      <w:divsChild>
                                                        <w:div w:id="1077899360">
                                                          <w:marLeft w:val="0"/>
                                                          <w:marRight w:val="0"/>
                                                          <w:marTop w:val="0"/>
                                                          <w:marBottom w:val="0"/>
                                                          <w:divBdr>
                                                            <w:top w:val="none" w:sz="0" w:space="0" w:color="auto"/>
                                                            <w:left w:val="none" w:sz="0" w:space="0" w:color="auto"/>
                                                            <w:bottom w:val="none" w:sz="0" w:space="0" w:color="auto"/>
                                                            <w:right w:val="none" w:sz="0" w:space="0" w:color="auto"/>
                                                          </w:divBdr>
                                                          <w:divsChild>
                                                            <w:div w:id="720861658">
                                                              <w:marLeft w:val="0"/>
                                                              <w:marRight w:val="0"/>
                                                              <w:marTop w:val="0"/>
                                                              <w:marBottom w:val="0"/>
                                                              <w:divBdr>
                                                                <w:top w:val="none" w:sz="0" w:space="0" w:color="auto"/>
                                                                <w:left w:val="none" w:sz="0" w:space="0" w:color="auto"/>
                                                                <w:bottom w:val="none" w:sz="0" w:space="0" w:color="auto"/>
                                                                <w:right w:val="none" w:sz="0" w:space="0" w:color="auto"/>
                                                              </w:divBdr>
                                                              <w:divsChild>
                                                                <w:div w:id="1757171528">
                                                                  <w:marLeft w:val="0"/>
                                                                  <w:marRight w:val="0"/>
                                                                  <w:marTop w:val="0"/>
                                                                  <w:marBottom w:val="0"/>
                                                                  <w:divBdr>
                                                                    <w:top w:val="none" w:sz="0" w:space="0" w:color="auto"/>
                                                                    <w:left w:val="none" w:sz="0" w:space="0" w:color="auto"/>
                                                                    <w:bottom w:val="none" w:sz="0" w:space="0" w:color="auto"/>
                                                                    <w:right w:val="none" w:sz="0" w:space="0" w:color="auto"/>
                                                                  </w:divBdr>
                                                                  <w:divsChild>
                                                                    <w:div w:id="1635059345">
                                                                      <w:marLeft w:val="0"/>
                                                                      <w:marRight w:val="0"/>
                                                                      <w:marTop w:val="0"/>
                                                                      <w:marBottom w:val="0"/>
                                                                      <w:divBdr>
                                                                        <w:top w:val="none" w:sz="0" w:space="0" w:color="auto"/>
                                                                        <w:left w:val="none" w:sz="0" w:space="0" w:color="auto"/>
                                                                        <w:bottom w:val="none" w:sz="0" w:space="0" w:color="auto"/>
                                                                        <w:right w:val="none" w:sz="0" w:space="0" w:color="auto"/>
                                                                      </w:divBdr>
                                                                      <w:divsChild>
                                                                        <w:div w:id="285233824">
                                                                          <w:marLeft w:val="0"/>
                                                                          <w:marRight w:val="0"/>
                                                                          <w:marTop w:val="0"/>
                                                                          <w:marBottom w:val="0"/>
                                                                          <w:divBdr>
                                                                            <w:top w:val="none" w:sz="0" w:space="0" w:color="auto"/>
                                                                            <w:left w:val="none" w:sz="0" w:space="0" w:color="auto"/>
                                                                            <w:bottom w:val="none" w:sz="0" w:space="0" w:color="auto"/>
                                                                            <w:right w:val="none" w:sz="0" w:space="0" w:color="auto"/>
                                                                          </w:divBdr>
                                                                          <w:divsChild>
                                                                            <w:div w:id="808859395">
                                                                              <w:marLeft w:val="0"/>
                                                                              <w:marRight w:val="0"/>
                                                                              <w:marTop w:val="0"/>
                                                                              <w:marBottom w:val="0"/>
                                                                              <w:divBdr>
                                                                                <w:top w:val="none" w:sz="0" w:space="0" w:color="auto"/>
                                                                                <w:left w:val="none" w:sz="0" w:space="0" w:color="auto"/>
                                                                                <w:bottom w:val="none" w:sz="0" w:space="0" w:color="auto"/>
                                                                                <w:right w:val="none" w:sz="0" w:space="0" w:color="auto"/>
                                                                              </w:divBdr>
                                                                              <w:divsChild>
                                                                                <w:div w:id="498469046">
                                                                                  <w:marLeft w:val="0"/>
                                                                                  <w:marRight w:val="0"/>
                                                                                  <w:marTop w:val="0"/>
                                                                                  <w:marBottom w:val="0"/>
                                                                                  <w:divBdr>
                                                                                    <w:top w:val="none" w:sz="0" w:space="0" w:color="auto"/>
                                                                                    <w:left w:val="none" w:sz="0" w:space="0" w:color="auto"/>
                                                                                    <w:bottom w:val="none" w:sz="0" w:space="0" w:color="auto"/>
                                                                                    <w:right w:val="none" w:sz="0" w:space="0" w:color="auto"/>
                                                                                  </w:divBdr>
                                                                                  <w:divsChild>
                                                                                    <w:div w:id="599679746">
                                                                                      <w:marLeft w:val="0"/>
                                                                                      <w:marRight w:val="0"/>
                                                                                      <w:marTop w:val="0"/>
                                                                                      <w:marBottom w:val="0"/>
                                                                                      <w:divBdr>
                                                                                        <w:top w:val="none" w:sz="0" w:space="0" w:color="auto"/>
                                                                                        <w:left w:val="none" w:sz="0" w:space="0" w:color="auto"/>
                                                                                        <w:bottom w:val="none" w:sz="0" w:space="0" w:color="auto"/>
                                                                                        <w:right w:val="none" w:sz="0" w:space="0" w:color="auto"/>
                                                                                      </w:divBdr>
                                                                                    </w:div>
                                                                                    <w:div w:id="1802767340">
                                                                                      <w:marLeft w:val="0"/>
                                                                                      <w:marRight w:val="0"/>
                                                                                      <w:marTop w:val="0"/>
                                                                                      <w:marBottom w:val="0"/>
                                                                                      <w:divBdr>
                                                                                        <w:top w:val="none" w:sz="0" w:space="0" w:color="auto"/>
                                                                                        <w:left w:val="none" w:sz="0" w:space="0" w:color="auto"/>
                                                                                        <w:bottom w:val="none" w:sz="0" w:space="0" w:color="auto"/>
                                                                                        <w:right w:val="none" w:sz="0" w:space="0" w:color="auto"/>
                                                                                      </w:divBdr>
                                                                                    </w:div>
                                                                                    <w:div w:id="1437290353">
                                                                                      <w:marLeft w:val="0"/>
                                                                                      <w:marRight w:val="0"/>
                                                                                      <w:marTop w:val="0"/>
                                                                                      <w:marBottom w:val="0"/>
                                                                                      <w:divBdr>
                                                                                        <w:top w:val="none" w:sz="0" w:space="0" w:color="auto"/>
                                                                                        <w:left w:val="none" w:sz="0" w:space="0" w:color="auto"/>
                                                                                        <w:bottom w:val="none" w:sz="0" w:space="0" w:color="auto"/>
                                                                                        <w:right w:val="none" w:sz="0" w:space="0" w:color="auto"/>
                                                                                      </w:divBdr>
                                                                                    </w:div>
                                                                                    <w:div w:id="1121150273">
                                                                                      <w:marLeft w:val="0"/>
                                                                                      <w:marRight w:val="0"/>
                                                                                      <w:marTop w:val="0"/>
                                                                                      <w:marBottom w:val="0"/>
                                                                                      <w:divBdr>
                                                                                        <w:top w:val="none" w:sz="0" w:space="0" w:color="auto"/>
                                                                                        <w:left w:val="none" w:sz="0" w:space="0" w:color="auto"/>
                                                                                        <w:bottom w:val="none" w:sz="0" w:space="0" w:color="auto"/>
                                                                                        <w:right w:val="none" w:sz="0" w:space="0" w:color="auto"/>
                                                                                      </w:divBdr>
                                                                                    </w:div>
                                                                                    <w:div w:id="516311856">
                                                                                      <w:marLeft w:val="0"/>
                                                                                      <w:marRight w:val="0"/>
                                                                                      <w:marTop w:val="0"/>
                                                                                      <w:marBottom w:val="0"/>
                                                                                      <w:divBdr>
                                                                                        <w:top w:val="none" w:sz="0" w:space="0" w:color="auto"/>
                                                                                        <w:left w:val="none" w:sz="0" w:space="0" w:color="auto"/>
                                                                                        <w:bottom w:val="none" w:sz="0" w:space="0" w:color="auto"/>
                                                                                        <w:right w:val="none" w:sz="0" w:space="0" w:color="auto"/>
                                                                                      </w:divBdr>
                                                                                    </w:div>
                                                                                  </w:divsChild>
                                                                                </w:div>
                                                                                <w:div w:id="438109635">
                                                                                  <w:marLeft w:val="0"/>
                                                                                  <w:marRight w:val="0"/>
                                                                                  <w:marTop w:val="0"/>
                                                                                  <w:marBottom w:val="0"/>
                                                                                  <w:divBdr>
                                                                                    <w:top w:val="none" w:sz="0" w:space="0" w:color="auto"/>
                                                                                    <w:left w:val="none" w:sz="0" w:space="0" w:color="auto"/>
                                                                                    <w:bottom w:val="none" w:sz="0" w:space="0" w:color="auto"/>
                                                                                    <w:right w:val="none" w:sz="0" w:space="0" w:color="auto"/>
                                                                                  </w:divBdr>
                                                                                  <w:divsChild>
                                                                                    <w:div w:id="1047686313">
                                                                                      <w:marLeft w:val="0"/>
                                                                                      <w:marRight w:val="0"/>
                                                                                      <w:marTop w:val="0"/>
                                                                                      <w:marBottom w:val="0"/>
                                                                                      <w:divBdr>
                                                                                        <w:top w:val="none" w:sz="0" w:space="0" w:color="auto"/>
                                                                                        <w:left w:val="none" w:sz="0" w:space="0" w:color="auto"/>
                                                                                        <w:bottom w:val="none" w:sz="0" w:space="0" w:color="auto"/>
                                                                                        <w:right w:val="none" w:sz="0" w:space="0" w:color="auto"/>
                                                                                      </w:divBdr>
                                                                                    </w:div>
                                                                                    <w:div w:id="732506426">
                                                                                      <w:marLeft w:val="0"/>
                                                                                      <w:marRight w:val="0"/>
                                                                                      <w:marTop w:val="0"/>
                                                                                      <w:marBottom w:val="0"/>
                                                                                      <w:divBdr>
                                                                                        <w:top w:val="none" w:sz="0" w:space="0" w:color="auto"/>
                                                                                        <w:left w:val="none" w:sz="0" w:space="0" w:color="auto"/>
                                                                                        <w:bottom w:val="none" w:sz="0" w:space="0" w:color="auto"/>
                                                                                        <w:right w:val="none" w:sz="0" w:space="0" w:color="auto"/>
                                                                                      </w:divBdr>
                                                                                    </w:div>
                                                                                    <w:div w:id="392122125">
                                                                                      <w:marLeft w:val="0"/>
                                                                                      <w:marRight w:val="0"/>
                                                                                      <w:marTop w:val="0"/>
                                                                                      <w:marBottom w:val="0"/>
                                                                                      <w:divBdr>
                                                                                        <w:top w:val="none" w:sz="0" w:space="0" w:color="auto"/>
                                                                                        <w:left w:val="none" w:sz="0" w:space="0" w:color="auto"/>
                                                                                        <w:bottom w:val="none" w:sz="0" w:space="0" w:color="auto"/>
                                                                                        <w:right w:val="none" w:sz="0" w:space="0" w:color="auto"/>
                                                                                      </w:divBdr>
                                                                                    </w:div>
                                                                                    <w:div w:id="1065642959">
                                                                                      <w:marLeft w:val="0"/>
                                                                                      <w:marRight w:val="0"/>
                                                                                      <w:marTop w:val="0"/>
                                                                                      <w:marBottom w:val="0"/>
                                                                                      <w:divBdr>
                                                                                        <w:top w:val="none" w:sz="0" w:space="0" w:color="auto"/>
                                                                                        <w:left w:val="none" w:sz="0" w:space="0" w:color="auto"/>
                                                                                        <w:bottom w:val="none" w:sz="0" w:space="0" w:color="auto"/>
                                                                                        <w:right w:val="none" w:sz="0" w:space="0" w:color="auto"/>
                                                                                      </w:divBdr>
                                                                                    </w:div>
                                                                                    <w:div w:id="185293047">
                                                                                      <w:marLeft w:val="0"/>
                                                                                      <w:marRight w:val="0"/>
                                                                                      <w:marTop w:val="0"/>
                                                                                      <w:marBottom w:val="0"/>
                                                                                      <w:divBdr>
                                                                                        <w:top w:val="none" w:sz="0" w:space="0" w:color="auto"/>
                                                                                        <w:left w:val="none" w:sz="0" w:space="0" w:color="auto"/>
                                                                                        <w:bottom w:val="none" w:sz="0" w:space="0" w:color="auto"/>
                                                                                        <w:right w:val="none" w:sz="0" w:space="0" w:color="auto"/>
                                                                                      </w:divBdr>
                                                                                    </w:div>
                                                                                  </w:divsChild>
                                                                                </w:div>
                                                                                <w:div w:id="908416798">
                                                                                  <w:marLeft w:val="0"/>
                                                                                  <w:marRight w:val="0"/>
                                                                                  <w:marTop w:val="0"/>
                                                                                  <w:marBottom w:val="0"/>
                                                                                  <w:divBdr>
                                                                                    <w:top w:val="none" w:sz="0" w:space="0" w:color="auto"/>
                                                                                    <w:left w:val="none" w:sz="0" w:space="0" w:color="auto"/>
                                                                                    <w:bottom w:val="none" w:sz="0" w:space="0" w:color="auto"/>
                                                                                    <w:right w:val="none" w:sz="0" w:space="0" w:color="auto"/>
                                                                                  </w:divBdr>
                                                                                  <w:divsChild>
                                                                                    <w:div w:id="629361861">
                                                                                      <w:marLeft w:val="0"/>
                                                                                      <w:marRight w:val="0"/>
                                                                                      <w:marTop w:val="0"/>
                                                                                      <w:marBottom w:val="0"/>
                                                                                      <w:divBdr>
                                                                                        <w:top w:val="none" w:sz="0" w:space="0" w:color="auto"/>
                                                                                        <w:left w:val="none" w:sz="0" w:space="0" w:color="auto"/>
                                                                                        <w:bottom w:val="none" w:sz="0" w:space="0" w:color="auto"/>
                                                                                        <w:right w:val="none" w:sz="0" w:space="0" w:color="auto"/>
                                                                                      </w:divBdr>
                                                                                    </w:div>
                                                                                    <w:div w:id="794370374">
                                                                                      <w:marLeft w:val="0"/>
                                                                                      <w:marRight w:val="0"/>
                                                                                      <w:marTop w:val="0"/>
                                                                                      <w:marBottom w:val="0"/>
                                                                                      <w:divBdr>
                                                                                        <w:top w:val="none" w:sz="0" w:space="0" w:color="auto"/>
                                                                                        <w:left w:val="none" w:sz="0" w:space="0" w:color="auto"/>
                                                                                        <w:bottom w:val="none" w:sz="0" w:space="0" w:color="auto"/>
                                                                                        <w:right w:val="none" w:sz="0" w:space="0" w:color="auto"/>
                                                                                      </w:divBdr>
                                                                                    </w:div>
                                                                                    <w:div w:id="4531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837915949">
      <w:bodyDiv w:val="1"/>
      <w:marLeft w:val="0"/>
      <w:marRight w:val="0"/>
      <w:marTop w:val="0"/>
      <w:marBottom w:val="0"/>
      <w:divBdr>
        <w:top w:val="none" w:sz="0" w:space="0" w:color="auto"/>
        <w:left w:val="none" w:sz="0" w:space="0" w:color="auto"/>
        <w:bottom w:val="none" w:sz="0" w:space="0" w:color="auto"/>
        <w:right w:val="none" w:sz="0" w:space="0" w:color="auto"/>
      </w:divBdr>
      <w:divsChild>
        <w:div w:id="739907558">
          <w:marLeft w:val="0"/>
          <w:marRight w:val="0"/>
          <w:marTop w:val="0"/>
          <w:marBottom w:val="0"/>
          <w:divBdr>
            <w:top w:val="none" w:sz="0" w:space="0" w:color="auto"/>
            <w:left w:val="none" w:sz="0" w:space="0" w:color="auto"/>
            <w:bottom w:val="none" w:sz="0" w:space="0" w:color="auto"/>
            <w:right w:val="none" w:sz="0" w:space="0" w:color="auto"/>
          </w:divBdr>
          <w:divsChild>
            <w:div w:id="11419133">
              <w:marLeft w:val="0"/>
              <w:marRight w:val="0"/>
              <w:marTop w:val="0"/>
              <w:marBottom w:val="0"/>
              <w:divBdr>
                <w:top w:val="none" w:sz="0" w:space="0" w:color="auto"/>
                <w:left w:val="none" w:sz="0" w:space="0" w:color="auto"/>
                <w:bottom w:val="none" w:sz="0" w:space="0" w:color="auto"/>
                <w:right w:val="none" w:sz="0" w:space="0" w:color="auto"/>
              </w:divBdr>
              <w:divsChild>
                <w:div w:id="1407460878">
                  <w:marLeft w:val="0"/>
                  <w:marRight w:val="0"/>
                  <w:marTop w:val="0"/>
                  <w:marBottom w:val="0"/>
                  <w:divBdr>
                    <w:top w:val="none" w:sz="0" w:space="0" w:color="auto"/>
                    <w:left w:val="none" w:sz="0" w:space="0" w:color="auto"/>
                    <w:bottom w:val="none" w:sz="0" w:space="0" w:color="auto"/>
                    <w:right w:val="none" w:sz="0" w:space="0" w:color="auto"/>
                  </w:divBdr>
                  <w:divsChild>
                    <w:div w:id="1392775031">
                      <w:marLeft w:val="0"/>
                      <w:marRight w:val="0"/>
                      <w:marTop w:val="0"/>
                      <w:marBottom w:val="0"/>
                      <w:divBdr>
                        <w:top w:val="none" w:sz="0" w:space="0" w:color="auto"/>
                        <w:left w:val="none" w:sz="0" w:space="0" w:color="auto"/>
                        <w:bottom w:val="none" w:sz="0" w:space="0" w:color="auto"/>
                        <w:right w:val="none" w:sz="0" w:space="0" w:color="auto"/>
                      </w:divBdr>
                      <w:divsChild>
                        <w:div w:id="849487076">
                          <w:marLeft w:val="0"/>
                          <w:marRight w:val="0"/>
                          <w:marTop w:val="0"/>
                          <w:marBottom w:val="0"/>
                          <w:divBdr>
                            <w:top w:val="none" w:sz="0" w:space="0" w:color="auto"/>
                            <w:left w:val="none" w:sz="0" w:space="0" w:color="auto"/>
                            <w:bottom w:val="none" w:sz="0" w:space="0" w:color="auto"/>
                            <w:right w:val="none" w:sz="0" w:space="0" w:color="auto"/>
                          </w:divBdr>
                          <w:divsChild>
                            <w:div w:id="475684378">
                              <w:marLeft w:val="0"/>
                              <w:marRight w:val="0"/>
                              <w:marTop w:val="0"/>
                              <w:marBottom w:val="0"/>
                              <w:divBdr>
                                <w:top w:val="none" w:sz="0" w:space="0" w:color="auto"/>
                                <w:left w:val="none" w:sz="0" w:space="0" w:color="auto"/>
                                <w:bottom w:val="none" w:sz="0" w:space="0" w:color="auto"/>
                                <w:right w:val="none" w:sz="0" w:space="0" w:color="auto"/>
                              </w:divBdr>
                              <w:divsChild>
                                <w:div w:id="1920678673">
                                  <w:marLeft w:val="0"/>
                                  <w:marRight w:val="0"/>
                                  <w:marTop w:val="0"/>
                                  <w:marBottom w:val="0"/>
                                  <w:divBdr>
                                    <w:top w:val="none" w:sz="0" w:space="0" w:color="auto"/>
                                    <w:left w:val="none" w:sz="0" w:space="0" w:color="auto"/>
                                    <w:bottom w:val="none" w:sz="0" w:space="0" w:color="auto"/>
                                    <w:right w:val="none" w:sz="0" w:space="0" w:color="auto"/>
                                  </w:divBdr>
                                  <w:divsChild>
                                    <w:div w:id="1411195018">
                                      <w:marLeft w:val="0"/>
                                      <w:marRight w:val="0"/>
                                      <w:marTop w:val="0"/>
                                      <w:marBottom w:val="0"/>
                                      <w:divBdr>
                                        <w:top w:val="none" w:sz="0" w:space="0" w:color="auto"/>
                                        <w:left w:val="none" w:sz="0" w:space="0" w:color="auto"/>
                                        <w:bottom w:val="none" w:sz="0" w:space="0" w:color="auto"/>
                                        <w:right w:val="none" w:sz="0" w:space="0" w:color="auto"/>
                                      </w:divBdr>
                                      <w:divsChild>
                                        <w:div w:id="1004162829">
                                          <w:marLeft w:val="0"/>
                                          <w:marRight w:val="0"/>
                                          <w:marTop w:val="0"/>
                                          <w:marBottom w:val="0"/>
                                          <w:divBdr>
                                            <w:top w:val="none" w:sz="0" w:space="0" w:color="auto"/>
                                            <w:left w:val="none" w:sz="0" w:space="0" w:color="auto"/>
                                            <w:bottom w:val="none" w:sz="0" w:space="0" w:color="auto"/>
                                            <w:right w:val="none" w:sz="0" w:space="0" w:color="auto"/>
                                          </w:divBdr>
                                          <w:divsChild>
                                            <w:div w:id="548223966">
                                              <w:marLeft w:val="0"/>
                                              <w:marRight w:val="0"/>
                                              <w:marTop w:val="0"/>
                                              <w:marBottom w:val="0"/>
                                              <w:divBdr>
                                                <w:top w:val="none" w:sz="0" w:space="0" w:color="auto"/>
                                                <w:left w:val="none" w:sz="0" w:space="0" w:color="auto"/>
                                                <w:bottom w:val="none" w:sz="0" w:space="0" w:color="auto"/>
                                                <w:right w:val="none" w:sz="0" w:space="0" w:color="auto"/>
                                              </w:divBdr>
                                              <w:divsChild>
                                                <w:div w:id="1480145484">
                                                  <w:marLeft w:val="0"/>
                                                  <w:marRight w:val="0"/>
                                                  <w:marTop w:val="0"/>
                                                  <w:marBottom w:val="0"/>
                                                  <w:divBdr>
                                                    <w:top w:val="none" w:sz="0" w:space="0" w:color="auto"/>
                                                    <w:left w:val="none" w:sz="0" w:space="0" w:color="auto"/>
                                                    <w:bottom w:val="none" w:sz="0" w:space="0" w:color="auto"/>
                                                    <w:right w:val="none" w:sz="0" w:space="0" w:color="auto"/>
                                                  </w:divBdr>
                                                  <w:divsChild>
                                                    <w:div w:id="1227496095">
                                                      <w:marLeft w:val="0"/>
                                                      <w:marRight w:val="0"/>
                                                      <w:marTop w:val="0"/>
                                                      <w:marBottom w:val="0"/>
                                                      <w:divBdr>
                                                        <w:top w:val="single" w:sz="6" w:space="0" w:color="auto"/>
                                                        <w:left w:val="none" w:sz="0" w:space="0" w:color="auto"/>
                                                        <w:bottom w:val="single" w:sz="6" w:space="0" w:color="auto"/>
                                                        <w:right w:val="none" w:sz="0" w:space="0" w:color="auto"/>
                                                      </w:divBdr>
                                                      <w:divsChild>
                                                        <w:div w:id="779835984">
                                                          <w:marLeft w:val="0"/>
                                                          <w:marRight w:val="0"/>
                                                          <w:marTop w:val="0"/>
                                                          <w:marBottom w:val="0"/>
                                                          <w:divBdr>
                                                            <w:top w:val="none" w:sz="0" w:space="0" w:color="auto"/>
                                                            <w:left w:val="none" w:sz="0" w:space="0" w:color="auto"/>
                                                            <w:bottom w:val="none" w:sz="0" w:space="0" w:color="auto"/>
                                                            <w:right w:val="none" w:sz="0" w:space="0" w:color="auto"/>
                                                          </w:divBdr>
                                                          <w:divsChild>
                                                            <w:div w:id="1518345096">
                                                              <w:marLeft w:val="0"/>
                                                              <w:marRight w:val="0"/>
                                                              <w:marTop w:val="0"/>
                                                              <w:marBottom w:val="0"/>
                                                              <w:divBdr>
                                                                <w:top w:val="none" w:sz="0" w:space="0" w:color="auto"/>
                                                                <w:left w:val="none" w:sz="0" w:space="0" w:color="auto"/>
                                                                <w:bottom w:val="none" w:sz="0" w:space="0" w:color="auto"/>
                                                                <w:right w:val="none" w:sz="0" w:space="0" w:color="auto"/>
                                                              </w:divBdr>
                                                              <w:divsChild>
                                                                <w:div w:id="1289313619">
                                                                  <w:marLeft w:val="0"/>
                                                                  <w:marRight w:val="0"/>
                                                                  <w:marTop w:val="0"/>
                                                                  <w:marBottom w:val="0"/>
                                                                  <w:divBdr>
                                                                    <w:top w:val="none" w:sz="0" w:space="0" w:color="auto"/>
                                                                    <w:left w:val="none" w:sz="0" w:space="0" w:color="auto"/>
                                                                    <w:bottom w:val="none" w:sz="0" w:space="0" w:color="auto"/>
                                                                    <w:right w:val="none" w:sz="0" w:space="0" w:color="auto"/>
                                                                  </w:divBdr>
                                                                  <w:divsChild>
                                                                    <w:div w:id="1229342944">
                                                                      <w:marLeft w:val="0"/>
                                                                      <w:marRight w:val="0"/>
                                                                      <w:marTop w:val="0"/>
                                                                      <w:marBottom w:val="0"/>
                                                                      <w:divBdr>
                                                                        <w:top w:val="none" w:sz="0" w:space="0" w:color="auto"/>
                                                                        <w:left w:val="none" w:sz="0" w:space="0" w:color="auto"/>
                                                                        <w:bottom w:val="none" w:sz="0" w:space="0" w:color="auto"/>
                                                                        <w:right w:val="none" w:sz="0" w:space="0" w:color="auto"/>
                                                                      </w:divBdr>
                                                                      <w:divsChild>
                                                                        <w:div w:id="768506820">
                                                                          <w:marLeft w:val="0"/>
                                                                          <w:marRight w:val="0"/>
                                                                          <w:marTop w:val="0"/>
                                                                          <w:marBottom w:val="0"/>
                                                                          <w:divBdr>
                                                                            <w:top w:val="none" w:sz="0" w:space="0" w:color="auto"/>
                                                                            <w:left w:val="none" w:sz="0" w:space="0" w:color="auto"/>
                                                                            <w:bottom w:val="none" w:sz="0" w:space="0" w:color="auto"/>
                                                                            <w:right w:val="none" w:sz="0" w:space="0" w:color="auto"/>
                                                                          </w:divBdr>
                                                                          <w:divsChild>
                                                                            <w:div w:id="591277744">
                                                                              <w:marLeft w:val="0"/>
                                                                              <w:marRight w:val="0"/>
                                                                              <w:marTop w:val="0"/>
                                                                              <w:marBottom w:val="0"/>
                                                                              <w:divBdr>
                                                                                <w:top w:val="none" w:sz="0" w:space="0" w:color="auto"/>
                                                                                <w:left w:val="none" w:sz="0" w:space="0" w:color="auto"/>
                                                                                <w:bottom w:val="none" w:sz="0" w:space="0" w:color="auto"/>
                                                                                <w:right w:val="none" w:sz="0" w:space="0" w:color="auto"/>
                                                                              </w:divBdr>
                                                                              <w:divsChild>
                                                                                <w:div w:id="2020236735">
                                                                                  <w:marLeft w:val="0"/>
                                                                                  <w:marRight w:val="0"/>
                                                                                  <w:marTop w:val="0"/>
                                                                                  <w:marBottom w:val="0"/>
                                                                                  <w:divBdr>
                                                                                    <w:top w:val="none" w:sz="0" w:space="0" w:color="auto"/>
                                                                                    <w:left w:val="none" w:sz="0" w:space="0" w:color="auto"/>
                                                                                    <w:bottom w:val="none" w:sz="0" w:space="0" w:color="auto"/>
                                                                                    <w:right w:val="none" w:sz="0" w:space="0" w:color="auto"/>
                                                                                  </w:divBdr>
                                                                                  <w:divsChild>
                                                                                    <w:div w:id="619339725">
                                                                                      <w:marLeft w:val="0"/>
                                                                                      <w:marRight w:val="0"/>
                                                                                      <w:marTop w:val="0"/>
                                                                                      <w:marBottom w:val="0"/>
                                                                                      <w:divBdr>
                                                                                        <w:top w:val="none" w:sz="0" w:space="0" w:color="auto"/>
                                                                                        <w:left w:val="none" w:sz="0" w:space="0" w:color="auto"/>
                                                                                        <w:bottom w:val="none" w:sz="0" w:space="0" w:color="auto"/>
                                                                                        <w:right w:val="none" w:sz="0" w:space="0" w:color="auto"/>
                                                                                      </w:divBdr>
                                                                                    </w:div>
                                                                                    <w:div w:id="1358192433">
                                                                                      <w:marLeft w:val="0"/>
                                                                                      <w:marRight w:val="0"/>
                                                                                      <w:marTop w:val="0"/>
                                                                                      <w:marBottom w:val="0"/>
                                                                                      <w:divBdr>
                                                                                        <w:top w:val="none" w:sz="0" w:space="0" w:color="auto"/>
                                                                                        <w:left w:val="none" w:sz="0" w:space="0" w:color="auto"/>
                                                                                        <w:bottom w:val="none" w:sz="0" w:space="0" w:color="auto"/>
                                                                                        <w:right w:val="none" w:sz="0" w:space="0" w:color="auto"/>
                                                                                      </w:divBdr>
                                                                                    </w:div>
                                                                                    <w:div w:id="93595060">
                                                                                      <w:marLeft w:val="0"/>
                                                                                      <w:marRight w:val="0"/>
                                                                                      <w:marTop w:val="0"/>
                                                                                      <w:marBottom w:val="0"/>
                                                                                      <w:divBdr>
                                                                                        <w:top w:val="none" w:sz="0" w:space="0" w:color="auto"/>
                                                                                        <w:left w:val="none" w:sz="0" w:space="0" w:color="auto"/>
                                                                                        <w:bottom w:val="none" w:sz="0" w:space="0" w:color="auto"/>
                                                                                        <w:right w:val="none" w:sz="0" w:space="0" w:color="auto"/>
                                                                                      </w:divBdr>
                                                                                    </w:div>
                                                                                    <w:div w:id="153030312">
                                                                                      <w:marLeft w:val="0"/>
                                                                                      <w:marRight w:val="0"/>
                                                                                      <w:marTop w:val="0"/>
                                                                                      <w:marBottom w:val="0"/>
                                                                                      <w:divBdr>
                                                                                        <w:top w:val="none" w:sz="0" w:space="0" w:color="auto"/>
                                                                                        <w:left w:val="none" w:sz="0" w:space="0" w:color="auto"/>
                                                                                        <w:bottom w:val="none" w:sz="0" w:space="0" w:color="auto"/>
                                                                                        <w:right w:val="none" w:sz="0" w:space="0" w:color="auto"/>
                                                                                      </w:divBdr>
                                                                                    </w:div>
                                                                                    <w:div w:id="1533298950">
                                                                                      <w:marLeft w:val="0"/>
                                                                                      <w:marRight w:val="0"/>
                                                                                      <w:marTop w:val="0"/>
                                                                                      <w:marBottom w:val="0"/>
                                                                                      <w:divBdr>
                                                                                        <w:top w:val="none" w:sz="0" w:space="0" w:color="auto"/>
                                                                                        <w:left w:val="none" w:sz="0" w:space="0" w:color="auto"/>
                                                                                        <w:bottom w:val="none" w:sz="0" w:space="0" w:color="auto"/>
                                                                                        <w:right w:val="none" w:sz="0" w:space="0" w:color="auto"/>
                                                                                      </w:divBdr>
                                                                                    </w:div>
                                                                                  </w:divsChild>
                                                                                </w:div>
                                                                                <w:div w:id="756948847">
                                                                                  <w:marLeft w:val="0"/>
                                                                                  <w:marRight w:val="0"/>
                                                                                  <w:marTop w:val="0"/>
                                                                                  <w:marBottom w:val="0"/>
                                                                                  <w:divBdr>
                                                                                    <w:top w:val="none" w:sz="0" w:space="0" w:color="auto"/>
                                                                                    <w:left w:val="none" w:sz="0" w:space="0" w:color="auto"/>
                                                                                    <w:bottom w:val="none" w:sz="0" w:space="0" w:color="auto"/>
                                                                                    <w:right w:val="none" w:sz="0" w:space="0" w:color="auto"/>
                                                                                  </w:divBdr>
                                                                                  <w:divsChild>
                                                                                    <w:div w:id="273563022">
                                                                                      <w:marLeft w:val="0"/>
                                                                                      <w:marRight w:val="0"/>
                                                                                      <w:marTop w:val="0"/>
                                                                                      <w:marBottom w:val="0"/>
                                                                                      <w:divBdr>
                                                                                        <w:top w:val="none" w:sz="0" w:space="0" w:color="auto"/>
                                                                                        <w:left w:val="none" w:sz="0" w:space="0" w:color="auto"/>
                                                                                        <w:bottom w:val="none" w:sz="0" w:space="0" w:color="auto"/>
                                                                                        <w:right w:val="none" w:sz="0" w:space="0" w:color="auto"/>
                                                                                      </w:divBdr>
                                                                                    </w:div>
                                                                                    <w:div w:id="450712199">
                                                                                      <w:marLeft w:val="0"/>
                                                                                      <w:marRight w:val="0"/>
                                                                                      <w:marTop w:val="0"/>
                                                                                      <w:marBottom w:val="0"/>
                                                                                      <w:divBdr>
                                                                                        <w:top w:val="none" w:sz="0" w:space="0" w:color="auto"/>
                                                                                        <w:left w:val="none" w:sz="0" w:space="0" w:color="auto"/>
                                                                                        <w:bottom w:val="none" w:sz="0" w:space="0" w:color="auto"/>
                                                                                        <w:right w:val="none" w:sz="0" w:space="0" w:color="auto"/>
                                                                                      </w:divBdr>
                                                                                    </w:div>
                                                                                    <w:div w:id="808596353">
                                                                                      <w:marLeft w:val="0"/>
                                                                                      <w:marRight w:val="0"/>
                                                                                      <w:marTop w:val="0"/>
                                                                                      <w:marBottom w:val="0"/>
                                                                                      <w:divBdr>
                                                                                        <w:top w:val="none" w:sz="0" w:space="0" w:color="auto"/>
                                                                                        <w:left w:val="none" w:sz="0" w:space="0" w:color="auto"/>
                                                                                        <w:bottom w:val="none" w:sz="0" w:space="0" w:color="auto"/>
                                                                                        <w:right w:val="none" w:sz="0" w:space="0" w:color="auto"/>
                                                                                      </w:divBdr>
                                                                                    </w:div>
                                                                                    <w:div w:id="1613778544">
                                                                                      <w:marLeft w:val="0"/>
                                                                                      <w:marRight w:val="0"/>
                                                                                      <w:marTop w:val="0"/>
                                                                                      <w:marBottom w:val="0"/>
                                                                                      <w:divBdr>
                                                                                        <w:top w:val="none" w:sz="0" w:space="0" w:color="auto"/>
                                                                                        <w:left w:val="none" w:sz="0" w:space="0" w:color="auto"/>
                                                                                        <w:bottom w:val="none" w:sz="0" w:space="0" w:color="auto"/>
                                                                                        <w:right w:val="none" w:sz="0" w:space="0" w:color="auto"/>
                                                                                      </w:divBdr>
                                                                                    </w:div>
                                                                                    <w:div w:id="921180600">
                                                                                      <w:marLeft w:val="0"/>
                                                                                      <w:marRight w:val="0"/>
                                                                                      <w:marTop w:val="0"/>
                                                                                      <w:marBottom w:val="0"/>
                                                                                      <w:divBdr>
                                                                                        <w:top w:val="none" w:sz="0" w:space="0" w:color="auto"/>
                                                                                        <w:left w:val="none" w:sz="0" w:space="0" w:color="auto"/>
                                                                                        <w:bottom w:val="none" w:sz="0" w:space="0" w:color="auto"/>
                                                                                        <w:right w:val="none" w:sz="0" w:space="0" w:color="auto"/>
                                                                                      </w:divBdr>
                                                                                    </w:div>
                                                                                  </w:divsChild>
                                                                                </w:div>
                                                                                <w:div w:id="1371303417">
                                                                                  <w:marLeft w:val="0"/>
                                                                                  <w:marRight w:val="0"/>
                                                                                  <w:marTop w:val="0"/>
                                                                                  <w:marBottom w:val="0"/>
                                                                                  <w:divBdr>
                                                                                    <w:top w:val="none" w:sz="0" w:space="0" w:color="auto"/>
                                                                                    <w:left w:val="none" w:sz="0" w:space="0" w:color="auto"/>
                                                                                    <w:bottom w:val="none" w:sz="0" w:space="0" w:color="auto"/>
                                                                                    <w:right w:val="none" w:sz="0" w:space="0" w:color="auto"/>
                                                                                  </w:divBdr>
                                                                                  <w:divsChild>
                                                                                    <w:div w:id="1854756094">
                                                                                      <w:marLeft w:val="0"/>
                                                                                      <w:marRight w:val="0"/>
                                                                                      <w:marTop w:val="0"/>
                                                                                      <w:marBottom w:val="0"/>
                                                                                      <w:divBdr>
                                                                                        <w:top w:val="none" w:sz="0" w:space="0" w:color="auto"/>
                                                                                        <w:left w:val="none" w:sz="0" w:space="0" w:color="auto"/>
                                                                                        <w:bottom w:val="none" w:sz="0" w:space="0" w:color="auto"/>
                                                                                        <w:right w:val="none" w:sz="0" w:space="0" w:color="auto"/>
                                                                                      </w:divBdr>
                                                                                    </w:div>
                                                                                    <w:div w:id="805199219">
                                                                                      <w:marLeft w:val="0"/>
                                                                                      <w:marRight w:val="0"/>
                                                                                      <w:marTop w:val="0"/>
                                                                                      <w:marBottom w:val="0"/>
                                                                                      <w:divBdr>
                                                                                        <w:top w:val="none" w:sz="0" w:space="0" w:color="auto"/>
                                                                                        <w:left w:val="none" w:sz="0" w:space="0" w:color="auto"/>
                                                                                        <w:bottom w:val="none" w:sz="0" w:space="0" w:color="auto"/>
                                                                                        <w:right w:val="none" w:sz="0" w:space="0" w:color="auto"/>
                                                                                      </w:divBdr>
                                                                                    </w:div>
                                                                                    <w:div w:id="577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cal.gov.uk/sites/default/files/documents/2017-07_Beyond%20Brexit%20-%20LGA%20Discussion%20%28FINAL%29_0.pdf" TargetMode="External"/><Relationship Id="rId1" Type="http://schemas.openxmlformats.org/officeDocument/2006/relationships/hyperlink" Target="https://www.local.gov.uk/sites/default/files/documents/2014-2020-guide-eu-fundin-94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french\OneDrive%20-%20LGA\People%20and%20Places\Boards\June%202020\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AB8916570A44129542B0D16E3AED45"/>
        <w:category>
          <w:name w:val="General"/>
          <w:gallery w:val="placeholder"/>
        </w:category>
        <w:types>
          <w:type w:val="bbPlcHdr"/>
        </w:types>
        <w:behaviors>
          <w:behavior w:val="content"/>
        </w:behaviors>
        <w:guid w:val="{17287253-B911-40C9-9C25-36A19E5DF497}"/>
      </w:docPartPr>
      <w:docPartBody>
        <w:p w:rsidR="00000000" w:rsidRDefault="001C79DF">
          <w:pPr>
            <w:pStyle w:val="A7AB8916570A44129542B0D16E3AED45"/>
          </w:pPr>
          <w:r w:rsidRPr="00FB1144">
            <w:rPr>
              <w:rStyle w:val="PlaceholderText"/>
            </w:rPr>
            <w:t>Click here to enter text.</w:t>
          </w:r>
        </w:p>
      </w:docPartBody>
    </w:docPart>
    <w:docPart>
      <w:docPartPr>
        <w:name w:val="F34DD0C5425742E486AA64A8F1E875EE"/>
        <w:category>
          <w:name w:val="General"/>
          <w:gallery w:val="placeholder"/>
        </w:category>
        <w:types>
          <w:type w:val="bbPlcHdr"/>
        </w:types>
        <w:behaviors>
          <w:behavior w:val="content"/>
        </w:behaviors>
        <w:guid w:val="{5328C703-3663-4C10-A0BB-EC13D92437E3}"/>
      </w:docPartPr>
      <w:docPartBody>
        <w:p w:rsidR="00000000" w:rsidRDefault="00EE1FE1">
          <w:pPr>
            <w:pStyle w:val="F34DD0C5425742E486AA64A8F1E875EE"/>
          </w:pPr>
          <w:r w:rsidRPr="00002B3A">
            <w:rPr>
              <w:rStyle w:val="PlaceholderText"/>
            </w:rPr>
            <w:t>Choose an item.</w:t>
          </w:r>
        </w:p>
      </w:docPartBody>
    </w:docPart>
    <w:docPart>
      <w:docPartPr>
        <w:name w:val="2EB79F5E63134ACE899CE271E6398413"/>
        <w:category>
          <w:name w:val="General"/>
          <w:gallery w:val="placeholder"/>
        </w:category>
        <w:types>
          <w:type w:val="bbPlcHdr"/>
        </w:types>
        <w:behaviors>
          <w:behavior w:val="content"/>
        </w:behaviors>
        <w:guid w:val="{8C8C5EED-E9B7-4D62-9163-36706A55A3E9}"/>
      </w:docPartPr>
      <w:docPartBody>
        <w:p w:rsidR="00000000" w:rsidRDefault="001C79DF">
          <w:pPr>
            <w:pStyle w:val="2EB79F5E63134ACE899CE271E6398413"/>
          </w:pPr>
          <w:r w:rsidRPr="00FB1144">
            <w:rPr>
              <w:rStyle w:val="PlaceholderText"/>
            </w:rPr>
            <w:t>Click here to enter text.</w:t>
          </w:r>
        </w:p>
      </w:docPartBody>
    </w:docPart>
    <w:docPart>
      <w:docPartPr>
        <w:name w:val="4A337AE7ABCC4CB6BD99681A8F3AFCF0"/>
        <w:category>
          <w:name w:val="General"/>
          <w:gallery w:val="placeholder"/>
        </w:category>
        <w:types>
          <w:type w:val="bbPlcHdr"/>
        </w:types>
        <w:behaviors>
          <w:behavior w:val="content"/>
        </w:behaviors>
        <w:guid w:val="{FB8FAF59-2331-40A0-B859-932D9DB6896F}"/>
      </w:docPartPr>
      <w:docPartBody>
        <w:p w:rsidR="00000000" w:rsidRDefault="001C79DF">
          <w:pPr>
            <w:pStyle w:val="4A337AE7ABCC4CB6BD99681A8F3AFCF0"/>
          </w:pPr>
          <w:r w:rsidRPr="00FB1144">
            <w:rPr>
              <w:rStyle w:val="PlaceholderText"/>
            </w:rPr>
            <w:t>Click here to enter text.</w:t>
          </w:r>
        </w:p>
      </w:docPartBody>
    </w:docPart>
    <w:docPart>
      <w:docPartPr>
        <w:name w:val="291E48334A074B4BB6E957929C3B9F6B"/>
        <w:category>
          <w:name w:val="General"/>
          <w:gallery w:val="placeholder"/>
        </w:category>
        <w:types>
          <w:type w:val="bbPlcHdr"/>
        </w:types>
        <w:behaviors>
          <w:behavior w:val="content"/>
        </w:behaviors>
        <w:guid w:val="{A05DA9B6-9E08-493D-A26E-75091E201066}"/>
      </w:docPartPr>
      <w:docPartBody>
        <w:p w:rsidR="00000000" w:rsidRDefault="001C79DF">
          <w:pPr>
            <w:pStyle w:val="291E48334A074B4BB6E957929C3B9F6B"/>
          </w:pPr>
          <w:r w:rsidRPr="00FB1144">
            <w:rPr>
              <w:rStyle w:val="PlaceholderText"/>
            </w:rPr>
            <w:t>Click here to enter text.</w:t>
          </w:r>
        </w:p>
      </w:docPartBody>
    </w:docPart>
    <w:docPart>
      <w:docPartPr>
        <w:name w:val="4C913C519294485386965E6AA7D4A3BC"/>
        <w:category>
          <w:name w:val="General"/>
          <w:gallery w:val="placeholder"/>
        </w:category>
        <w:types>
          <w:type w:val="bbPlcHdr"/>
        </w:types>
        <w:behaviors>
          <w:behavior w:val="content"/>
        </w:behaviors>
        <w:guid w:val="{A6C9290D-491F-4785-A1B7-733DBEA51DE5}"/>
      </w:docPartPr>
      <w:docPartBody>
        <w:p w:rsidR="00000000" w:rsidRDefault="001C79DF">
          <w:pPr>
            <w:pStyle w:val="4C913C519294485386965E6AA7D4A3BC"/>
          </w:pPr>
          <w:r w:rsidRPr="00FB1144">
            <w:rPr>
              <w:rStyle w:val="PlaceholderText"/>
            </w:rPr>
            <w:t>Click here to enter text.</w:t>
          </w:r>
        </w:p>
      </w:docPartBody>
    </w:docPart>
    <w:docPart>
      <w:docPartPr>
        <w:name w:val="1125276C0EFC4C3CBA0214220A9EE26F"/>
        <w:category>
          <w:name w:val="General"/>
          <w:gallery w:val="placeholder"/>
        </w:category>
        <w:types>
          <w:type w:val="bbPlcHdr"/>
        </w:types>
        <w:behaviors>
          <w:behavior w:val="content"/>
        </w:behaviors>
        <w:guid w:val="{0CD34771-3111-4DE6-B637-2B8B42440C8B}"/>
      </w:docPartPr>
      <w:docPartBody>
        <w:p w:rsidR="00000000" w:rsidRDefault="001C79DF">
          <w:pPr>
            <w:pStyle w:val="1125276C0EFC4C3CBA0214220A9EE26F"/>
          </w:pPr>
          <w:r w:rsidRPr="00FB1144">
            <w:rPr>
              <w:rStyle w:val="PlaceholderText"/>
            </w:rPr>
            <w:t>Click here to enter text.</w:t>
          </w:r>
        </w:p>
      </w:docPartBody>
    </w:docPart>
    <w:docPart>
      <w:docPartPr>
        <w:name w:val="F184A8CE554F4F3597E0B9142B2F3037"/>
        <w:category>
          <w:name w:val="General"/>
          <w:gallery w:val="placeholder"/>
        </w:category>
        <w:types>
          <w:type w:val="bbPlcHdr"/>
        </w:types>
        <w:behaviors>
          <w:behavior w:val="content"/>
        </w:behaviors>
        <w:guid w:val="{CA527243-EF13-4302-9EAD-56A65316C2AE}"/>
      </w:docPartPr>
      <w:docPartBody>
        <w:p w:rsidR="00000000" w:rsidRDefault="001C79DF">
          <w:pPr>
            <w:pStyle w:val="F184A8CE554F4F3597E0B9142B2F3037"/>
          </w:pPr>
          <w:r w:rsidRPr="00FB1144">
            <w:rPr>
              <w:rStyle w:val="PlaceholderText"/>
            </w:rPr>
            <w:t>Click here to enter text.</w:t>
          </w:r>
        </w:p>
      </w:docPartBody>
    </w:docPart>
    <w:docPart>
      <w:docPartPr>
        <w:name w:val="F7F4299868884149A4FCA07967F78433"/>
        <w:category>
          <w:name w:val="General"/>
          <w:gallery w:val="placeholder"/>
        </w:category>
        <w:types>
          <w:type w:val="bbPlcHdr"/>
        </w:types>
        <w:behaviors>
          <w:behavior w:val="content"/>
        </w:behaviors>
        <w:guid w:val="{93536096-4072-43A8-BE14-A5F4A05DBC74}"/>
      </w:docPartPr>
      <w:docPartBody>
        <w:p w:rsidR="00000000" w:rsidRDefault="001C79DF">
          <w:pPr>
            <w:pStyle w:val="F7F4299868884149A4FCA07967F78433"/>
          </w:pPr>
          <w:r w:rsidRPr="00FB1144">
            <w:rPr>
              <w:rStyle w:val="PlaceholderText"/>
            </w:rPr>
            <w:t>Click here to enter text.</w:t>
          </w:r>
        </w:p>
      </w:docPartBody>
    </w:docPart>
    <w:docPart>
      <w:docPartPr>
        <w:name w:val="8F47E98E07244ADDB50AED1C377837DA"/>
        <w:category>
          <w:name w:val="General"/>
          <w:gallery w:val="placeholder"/>
        </w:category>
        <w:types>
          <w:type w:val="bbPlcHdr"/>
        </w:types>
        <w:behaviors>
          <w:behavior w:val="content"/>
        </w:behaviors>
        <w:guid w:val="{02849018-71F1-4C71-9434-F7451AE313DA}"/>
      </w:docPartPr>
      <w:docPartBody>
        <w:p w:rsidR="00000000" w:rsidRDefault="001C79DF">
          <w:pPr>
            <w:pStyle w:val="8F47E98E07244ADDB50AED1C377837DA"/>
          </w:pPr>
          <w:r w:rsidRPr="00FB1144">
            <w:rPr>
              <w:rStyle w:val="PlaceholderText"/>
            </w:rPr>
            <w:t>Click here to enter text.</w:t>
          </w:r>
        </w:p>
      </w:docPartBody>
    </w:docPart>
    <w:docPart>
      <w:docPartPr>
        <w:name w:val="8B69318B087F437DA90D7F59914466AC"/>
        <w:category>
          <w:name w:val="General"/>
          <w:gallery w:val="placeholder"/>
        </w:category>
        <w:types>
          <w:type w:val="bbPlcHdr"/>
        </w:types>
        <w:behaviors>
          <w:behavior w:val="content"/>
        </w:behaviors>
        <w:guid w:val="{B0EAD5FE-4457-4887-8DE0-308D12F03857}"/>
      </w:docPartPr>
      <w:docPartBody>
        <w:p w:rsidR="00000000" w:rsidRDefault="006664B6">
          <w:pPr>
            <w:pStyle w:val="8B69318B087F437DA90D7F59914466AC"/>
          </w:pPr>
          <w:r w:rsidRPr="00FB1144">
            <w:rPr>
              <w:rStyle w:val="PlaceholderText"/>
            </w:rPr>
            <w:t>Click here to enter text.</w:t>
          </w:r>
        </w:p>
      </w:docPartBody>
    </w:docPart>
    <w:docPart>
      <w:docPartPr>
        <w:name w:val="F96E8CD9E47B4C6E86DB31509A1538F4"/>
        <w:category>
          <w:name w:val="General"/>
          <w:gallery w:val="placeholder"/>
        </w:category>
        <w:types>
          <w:type w:val="bbPlcHdr"/>
        </w:types>
        <w:behaviors>
          <w:behavior w:val="content"/>
        </w:behaviors>
        <w:guid w:val="{323FFC91-48DB-441B-B27C-6B9860A7B157}"/>
      </w:docPartPr>
      <w:docPartBody>
        <w:p w:rsidR="00000000" w:rsidRDefault="001C79DF">
          <w:pPr>
            <w:pStyle w:val="F96E8CD9E47B4C6E86DB31509A1538F4"/>
          </w:pPr>
          <w:r w:rsidRPr="00FB1144">
            <w:rPr>
              <w:rStyle w:val="PlaceholderText"/>
            </w:rPr>
            <w:t>Click here to enter text.</w:t>
          </w:r>
        </w:p>
      </w:docPartBody>
    </w:docPart>
    <w:docPart>
      <w:docPartPr>
        <w:name w:val="919AD27703834E67848BBC7E509935FB"/>
        <w:category>
          <w:name w:val="General"/>
          <w:gallery w:val="placeholder"/>
        </w:category>
        <w:types>
          <w:type w:val="bbPlcHdr"/>
        </w:types>
        <w:behaviors>
          <w:behavior w:val="content"/>
        </w:behaviors>
        <w:guid w:val="{EB0D9997-29B4-43F7-97F9-3566788D00E2}"/>
      </w:docPartPr>
      <w:docPartBody>
        <w:p w:rsidR="00000000" w:rsidRDefault="001C79DF">
          <w:pPr>
            <w:pStyle w:val="919AD27703834E67848BBC7E509935F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AB8916570A44129542B0D16E3AED45">
    <w:name w:val="A7AB8916570A44129542B0D16E3AED45"/>
  </w:style>
  <w:style w:type="paragraph" w:customStyle="1" w:styleId="F34DD0C5425742E486AA64A8F1E875EE">
    <w:name w:val="F34DD0C5425742E486AA64A8F1E875EE"/>
  </w:style>
  <w:style w:type="paragraph" w:customStyle="1" w:styleId="2EB79F5E63134ACE899CE271E6398413">
    <w:name w:val="2EB79F5E63134ACE899CE271E6398413"/>
  </w:style>
  <w:style w:type="paragraph" w:customStyle="1" w:styleId="4A337AE7ABCC4CB6BD99681A8F3AFCF0">
    <w:name w:val="4A337AE7ABCC4CB6BD99681A8F3AFCF0"/>
  </w:style>
  <w:style w:type="paragraph" w:customStyle="1" w:styleId="291E48334A074B4BB6E957929C3B9F6B">
    <w:name w:val="291E48334A074B4BB6E957929C3B9F6B"/>
  </w:style>
  <w:style w:type="paragraph" w:customStyle="1" w:styleId="4C913C519294485386965E6AA7D4A3BC">
    <w:name w:val="4C913C519294485386965E6AA7D4A3BC"/>
  </w:style>
  <w:style w:type="paragraph" w:customStyle="1" w:styleId="1125276C0EFC4C3CBA0214220A9EE26F">
    <w:name w:val="1125276C0EFC4C3CBA0214220A9EE26F"/>
  </w:style>
  <w:style w:type="paragraph" w:customStyle="1" w:styleId="F184A8CE554F4F3597E0B9142B2F3037">
    <w:name w:val="F184A8CE554F4F3597E0B9142B2F3037"/>
  </w:style>
  <w:style w:type="paragraph" w:customStyle="1" w:styleId="F7F4299868884149A4FCA07967F78433">
    <w:name w:val="F7F4299868884149A4FCA07967F78433"/>
  </w:style>
  <w:style w:type="paragraph" w:customStyle="1" w:styleId="8F47E98E07244ADDB50AED1C377837DA">
    <w:name w:val="8F47E98E07244ADDB50AED1C377837DA"/>
  </w:style>
  <w:style w:type="paragraph" w:customStyle="1" w:styleId="9719D6FE3454478BAA32FF6D885164EB">
    <w:name w:val="9719D6FE3454478BAA32FF6D885164EB"/>
  </w:style>
  <w:style w:type="paragraph" w:customStyle="1" w:styleId="8B69318B087F437DA90D7F59914466AC">
    <w:name w:val="8B69318B087F437DA90D7F59914466AC"/>
  </w:style>
  <w:style w:type="paragraph" w:customStyle="1" w:styleId="F96E8CD9E47B4C6E86DB31509A1538F4">
    <w:name w:val="F96E8CD9E47B4C6E86DB31509A1538F4"/>
  </w:style>
  <w:style w:type="paragraph" w:customStyle="1" w:styleId="919AD27703834E67848BBC7E509935FB">
    <w:name w:val="919AD27703834E67848BBC7E50993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9AE24-9A07-4825-9821-4580137D4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d932e8f-055d-4bc0-90f0-389023870eec"/>
    <ds:schemaRef ds:uri="http://schemas.microsoft.com/office/2006/metadata/properties"/>
    <ds:schemaRef ds:uri="620ef18d-051e-42e3-9210-998eaefd70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Update paper</Template>
  <TotalTime>2</TotalTime>
  <Pages>9</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Thomas French</dc:creator>
  <cp:keywords/>
  <dc:description/>
  <cp:lastModifiedBy>Thomas French</cp:lastModifiedBy>
  <cp:revision>1</cp:revision>
  <dcterms:created xsi:type="dcterms:W3CDTF">2020-06-19T14:01:00Z</dcterms:created>
  <dcterms:modified xsi:type="dcterms:W3CDTF">2020-06-19T14:03:00Z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